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ECA" w:rsidRPr="00BD2756" w:rsidRDefault="00441ECA" w:rsidP="00441ECA">
      <w:pPr>
        <w:spacing w:line="560" w:lineRule="exact"/>
        <w:rPr>
          <w:rFonts w:ascii="黑体" w:eastAsia="黑体" w:hAnsi="Arial" w:cs="Arial"/>
          <w:color w:val="000000"/>
          <w:kern w:val="0"/>
          <w:sz w:val="32"/>
          <w:szCs w:val="32"/>
        </w:rPr>
      </w:pPr>
      <w:bookmarkStart w:id="0" w:name="_GoBack"/>
      <w:bookmarkEnd w:id="0"/>
      <w:r w:rsidRPr="00BD2756">
        <w:rPr>
          <w:rFonts w:ascii="黑体" w:eastAsia="黑体" w:hAnsi="Arial" w:cs="Arial" w:hint="eastAsia"/>
          <w:color w:val="000000"/>
          <w:kern w:val="0"/>
          <w:sz w:val="32"/>
          <w:szCs w:val="32"/>
        </w:rPr>
        <w:t>附件1</w:t>
      </w:r>
    </w:p>
    <w:p w:rsidR="00572681" w:rsidRDefault="00572681" w:rsidP="00441ECA">
      <w:pPr>
        <w:spacing w:line="560" w:lineRule="exact"/>
        <w:jc w:val="center"/>
        <w:rPr>
          <w:rFonts w:ascii="方正小标宋简体" w:eastAsia="方正小标宋简体" w:hAnsi="Arial" w:cs="Arial"/>
          <w:color w:val="000000"/>
          <w:kern w:val="0"/>
          <w:sz w:val="44"/>
          <w:szCs w:val="44"/>
        </w:rPr>
      </w:pPr>
    </w:p>
    <w:p w:rsidR="00441ECA" w:rsidRPr="00BD2756" w:rsidRDefault="00441ECA" w:rsidP="00441ECA">
      <w:pPr>
        <w:spacing w:line="560" w:lineRule="exact"/>
        <w:jc w:val="center"/>
        <w:rPr>
          <w:rFonts w:ascii="方正小标宋简体" w:eastAsia="方正小标宋简体" w:hAnsi="Arial" w:cs="Arial"/>
          <w:color w:val="000000"/>
          <w:kern w:val="0"/>
          <w:sz w:val="44"/>
          <w:szCs w:val="44"/>
        </w:rPr>
      </w:pPr>
      <w:r w:rsidRPr="00BD2756">
        <w:rPr>
          <w:rFonts w:ascii="方正小标宋简体" w:eastAsia="方正小标宋简体" w:hAnsi="Arial" w:cs="Arial" w:hint="eastAsia"/>
          <w:color w:val="000000"/>
          <w:kern w:val="0"/>
          <w:sz w:val="44"/>
          <w:szCs w:val="44"/>
        </w:rPr>
        <w:t>天津市高等学校创新团队培养计划</w:t>
      </w:r>
    </w:p>
    <w:p w:rsidR="00441ECA" w:rsidRPr="00BD2756" w:rsidRDefault="00441ECA" w:rsidP="00441ECA">
      <w:pPr>
        <w:spacing w:line="560" w:lineRule="exact"/>
        <w:jc w:val="center"/>
        <w:rPr>
          <w:rFonts w:ascii="方正小标宋简体" w:eastAsia="方正小标宋简体" w:hAnsi="Arial" w:cs="Arial"/>
          <w:color w:val="000000"/>
          <w:kern w:val="0"/>
          <w:sz w:val="44"/>
          <w:szCs w:val="44"/>
        </w:rPr>
      </w:pPr>
      <w:r w:rsidRPr="00BD2756">
        <w:rPr>
          <w:rFonts w:ascii="方正小标宋简体" w:eastAsia="方正小标宋简体" w:hAnsi="Arial" w:cs="Arial" w:hint="eastAsia"/>
          <w:color w:val="000000"/>
          <w:kern w:val="0"/>
          <w:sz w:val="44"/>
          <w:szCs w:val="44"/>
        </w:rPr>
        <w:t>支持办法</w:t>
      </w:r>
    </w:p>
    <w:p w:rsidR="00441ECA" w:rsidRPr="00BD2756" w:rsidRDefault="00441ECA" w:rsidP="00441ECA">
      <w:pPr>
        <w:spacing w:line="560" w:lineRule="exact"/>
        <w:ind w:firstLineChars="200" w:firstLine="640"/>
        <w:rPr>
          <w:rFonts w:ascii="仿宋_GB2312" w:eastAsia="仿宋_GB2312" w:hAnsi="Arial" w:cs="Arial"/>
          <w:color w:val="000000"/>
          <w:kern w:val="0"/>
          <w:sz w:val="32"/>
          <w:szCs w:val="32"/>
        </w:rPr>
      </w:pPr>
    </w:p>
    <w:p w:rsidR="00441ECA" w:rsidRPr="00BD2756" w:rsidRDefault="00441ECA" w:rsidP="00441ECA">
      <w:pPr>
        <w:spacing w:line="560" w:lineRule="exact"/>
        <w:ind w:firstLineChars="200" w:firstLine="640"/>
        <w:rPr>
          <w:rFonts w:ascii="仿宋_GB2312" w:eastAsia="仿宋_GB2312" w:hAnsi="Arial" w:cs="Arial"/>
          <w:color w:val="000000"/>
          <w:kern w:val="0"/>
          <w:sz w:val="32"/>
          <w:szCs w:val="32"/>
        </w:rPr>
      </w:pPr>
      <w:r w:rsidRPr="00BD2756">
        <w:rPr>
          <w:rFonts w:ascii="仿宋_GB2312" w:eastAsia="仿宋_GB2312" w:hAnsi="Arial" w:cs="Arial" w:hint="eastAsia"/>
          <w:color w:val="000000"/>
          <w:kern w:val="0"/>
          <w:sz w:val="32"/>
          <w:szCs w:val="32"/>
        </w:rPr>
        <w:t>为进一步发挥高等学校创新平台的投资效益，凝聚并稳定支持一批优秀的创新群体，形成优秀人才的团队效应，提升高等学校科技队伍的创新能力和竞争实力，推动高水平大学和重点学科建设，有计划地在高等学校支持一批优秀创新团队，特制定本办法。</w:t>
      </w:r>
    </w:p>
    <w:p w:rsidR="00441ECA" w:rsidRPr="00BD2756" w:rsidRDefault="00441ECA" w:rsidP="00441ECA">
      <w:pPr>
        <w:spacing w:line="560" w:lineRule="exact"/>
        <w:ind w:firstLineChars="200" w:firstLine="640"/>
        <w:rPr>
          <w:rFonts w:ascii="黑体" w:eastAsia="黑体" w:hAnsi="Arial" w:cs="Arial"/>
          <w:color w:val="000000"/>
          <w:kern w:val="0"/>
          <w:sz w:val="32"/>
          <w:szCs w:val="32"/>
        </w:rPr>
      </w:pPr>
      <w:r w:rsidRPr="00BD2756">
        <w:rPr>
          <w:rFonts w:ascii="黑体" w:eastAsia="黑体" w:hAnsi="Arial" w:cs="Arial" w:hint="eastAsia"/>
          <w:color w:val="000000"/>
          <w:kern w:val="0"/>
          <w:sz w:val="32"/>
          <w:szCs w:val="32"/>
        </w:rPr>
        <w:t>一、基本条件</w:t>
      </w:r>
    </w:p>
    <w:p w:rsidR="00441ECA" w:rsidRPr="00BD2756" w:rsidRDefault="00441ECA" w:rsidP="00441ECA">
      <w:pPr>
        <w:spacing w:line="560" w:lineRule="exact"/>
        <w:ind w:firstLineChars="200" w:firstLine="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（一）</w:t>
      </w:r>
      <w:r w:rsidRPr="00BD2756">
        <w:rPr>
          <w:rFonts w:ascii="仿宋_GB2312" w:eastAsia="仿宋_GB2312" w:hAnsi="Arial" w:cs="Arial" w:hint="eastAsia"/>
          <w:color w:val="000000"/>
          <w:kern w:val="0"/>
          <w:sz w:val="32"/>
          <w:szCs w:val="32"/>
        </w:rPr>
        <w:t>创新团队的研究方向属于国家和天津市中长期科学和技术发展规划的重点领域或重大科技前沿热点问题。主要从事以探索未知世界、认识自然现象、揭示客观规律为目的的开创性、探索性研究；对经济增长、社会进步和国家安全有重要战略意义的基础性、前瞻性研究；自然科学与社会科学交叉的前沿研究；有明确的技术路线、能产生重大经济或社会效益的关键技术创新和集成创新。</w:t>
      </w:r>
    </w:p>
    <w:p w:rsidR="00441ECA" w:rsidRPr="00BD2756" w:rsidRDefault="00441ECA" w:rsidP="00441ECA">
      <w:pPr>
        <w:spacing w:line="560" w:lineRule="exact"/>
        <w:ind w:firstLineChars="200" w:firstLine="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（二）</w:t>
      </w:r>
      <w:r w:rsidRPr="00BD2756">
        <w:rPr>
          <w:rFonts w:ascii="仿宋_GB2312" w:eastAsia="仿宋_GB2312" w:hAnsi="Arial" w:cs="Arial" w:hint="eastAsia"/>
          <w:color w:val="000000"/>
          <w:kern w:val="0"/>
          <w:sz w:val="32"/>
          <w:szCs w:val="32"/>
        </w:rPr>
        <w:t>创新团队应以天津市高等学校</w:t>
      </w:r>
      <w:r>
        <w:rPr>
          <w:rFonts w:ascii="仿宋_GB2312" w:eastAsia="仿宋_GB2312" w:hAnsi="Arial" w:cs="Arial" w:hint="eastAsia"/>
          <w:color w:val="000000"/>
          <w:kern w:val="0"/>
          <w:sz w:val="32"/>
          <w:szCs w:val="32"/>
        </w:rPr>
        <w:t>“</w:t>
      </w:r>
      <w:r w:rsidRPr="00BD2756">
        <w:rPr>
          <w:rFonts w:ascii="仿宋_GB2312" w:eastAsia="仿宋_GB2312" w:hAnsi="Arial" w:cs="Arial" w:hint="eastAsia"/>
          <w:color w:val="000000"/>
          <w:kern w:val="0"/>
          <w:sz w:val="32"/>
          <w:szCs w:val="32"/>
        </w:rPr>
        <w:t>十</w:t>
      </w:r>
      <w:r>
        <w:rPr>
          <w:rFonts w:ascii="仿宋_GB2312" w:eastAsia="仿宋_GB2312" w:hAnsi="Arial" w:cs="Arial" w:hint="eastAsia"/>
          <w:color w:val="000000"/>
          <w:kern w:val="0"/>
          <w:sz w:val="32"/>
          <w:szCs w:val="32"/>
        </w:rPr>
        <w:t>三</w:t>
      </w:r>
      <w:r w:rsidRPr="00BD2756">
        <w:rPr>
          <w:rFonts w:ascii="仿宋_GB2312" w:eastAsia="仿宋_GB2312" w:hAnsi="Arial" w:cs="Arial" w:hint="eastAsia"/>
          <w:color w:val="000000"/>
          <w:kern w:val="0"/>
          <w:sz w:val="32"/>
          <w:szCs w:val="32"/>
        </w:rPr>
        <w:t>五</w:t>
      </w:r>
      <w:r>
        <w:rPr>
          <w:rFonts w:ascii="仿宋_GB2312" w:eastAsia="仿宋_GB2312" w:hAnsi="Arial" w:cs="Arial" w:hint="eastAsia"/>
          <w:color w:val="000000"/>
          <w:kern w:val="0"/>
          <w:sz w:val="32"/>
          <w:szCs w:val="32"/>
        </w:rPr>
        <w:t>”</w:t>
      </w:r>
      <w:r w:rsidRPr="00BD2756">
        <w:rPr>
          <w:rFonts w:ascii="仿宋_GB2312" w:eastAsia="仿宋_GB2312" w:hAnsi="Arial" w:cs="Arial" w:hint="eastAsia"/>
          <w:color w:val="000000"/>
          <w:kern w:val="0"/>
          <w:sz w:val="32"/>
          <w:szCs w:val="32"/>
        </w:rPr>
        <w:t>综合投资规划</w:t>
      </w:r>
      <w:r>
        <w:rPr>
          <w:rFonts w:ascii="仿宋_GB2312" w:eastAsia="仿宋_GB2312" w:hAnsi="Arial" w:cs="Arial" w:hint="eastAsia"/>
          <w:color w:val="000000"/>
          <w:kern w:val="0"/>
          <w:sz w:val="32"/>
          <w:szCs w:val="32"/>
        </w:rPr>
        <w:t>重点</w:t>
      </w:r>
      <w:r w:rsidRPr="00BD2756">
        <w:rPr>
          <w:rFonts w:ascii="仿宋_GB2312" w:eastAsia="仿宋_GB2312" w:hAnsi="Arial" w:cs="Arial" w:hint="eastAsia"/>
          <w:color w:val="000000"/>
          <w:kern w:val="0"/>
          <w:sz w:val="32"/>
          <w:szCs w:val="32"/>
        </w:rPr>
        <w:t>学科建设的学科为依托，承担国家或天津市重大科技任务，具备良好的工作氛围和环境条件，团队带头人及成员有充分的时间和精力从事本计划资助的研究工作。</w:t>
      </w:r>
    </w:p>
    <w:p w:rsidR="00441ECA" w:rsidRPr="00BD2756" w:rsidRDefault="00441ECA" w:rsidP="00441ECA">
      <w:pPr>
        <w:spacing w:line="560" w:lineRule="exact"/>
        <w:ind w:firstLineChars="200" w:firstLine="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（三）</w:t>
      </w:r>
      <w:r w:rsidRPr="00BD2756">
        <w:rPr>
          <w:rFonts w:ascii="仿宋_GB2312" w:eastAsia="仿宋_GB2312" w:hAnsi="Arial" w:cs="Arial" w:hint="eastAsia"/>
          <w:color w:val="000000"/>
          <w:kern w:val="0"/>
          <w:sz w:val="32"/>
          <w:szCs w:val="32"/>
        </w:rPr>
        <w:t>创新团队带头人应具有高深的学术造诣和创新性学术思想，品德高尚，治学严谨，具有较好的组织协调能力</w:t>
      </w:r>
      <w:r w:rsidRPr="00BD2756">
        <w:rPr>
          <w:rFonts w:ascii="仿宋_GB2312" w:eastAsia="仿宋_GB2312" w:hAnsi="Arial" w:cs="Arial" w:hint="eastAsia"/>
          <w:color w:val="000000"/>
          <w:kern w:val="0"/>
          <w:sz w:val="32"/>
          <w:szCs w:val="32"/>
        </w:rPr>
        <w:lastRenderedPageBreak/>
        <w:t>和合作精神，在研究群体中有较强的凝聚作用，应为在本校科研教学第一线全职工作的学术带头人。推荐的创新团队带头人年龄不超过55岁。</w:t>
      </w:r>
    </w:p>
    <w:p w:rsidR="00441ECA" w:rsidRPr="00BD2756" w:rsidRDefault="00441ECA" w:rsidP="00441ECA">
      <w:pPr>
        <w:spacing w:line="560" w:lineRule="exact"/>
        <w:ind w:firstLineChars="200" w:firstLine="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（四）</w:t>
      </w:r>
      <w:r w:rsidRPr="00BD2756">
        <w:rPr>
          <w:rFonts w:ascii="仿宋_GB2312" w:eastAsia="仿宋_GB2312" w:hAnsi="Arial" w:cs="Arial" w:hint="eastAsia"/>
          <w:color w:val="000000"/>
          <w:kern w:val="0"/>
          <w:sz w:val="32"/>
          <w:szCs w:val="32"/>
        </w:rPr>
        <w:t>创新团队的学术水平在高等学校同行中应具有明显优势，研究工作已取得突出成绩，或具有明显的创新潜力。</w:t>
      </w:r>
    </w:p>
    <w:p w:rsidR="00441ECA" w:rsidRPr="00BD2756" w:rsidRDefault="00441ECA" w:rsidP="00441ECA">
      <w:pPr>
        <w:spacing w:line="560" w:lineRule="exact"/>
        <w:ind w:firstLineChars="200" w:firstLine="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（五）</w:t>
      </w:r>
      <w:r w:rsidRPr="00BD2756">
        <w:rPr>
          <w:rFonts w:ascii="仿宋_GB2312" w:eastAsia="仿宋_GB2312" w:hAnsi="Arial" w:cs="Arial" w:hint="eastAsia"/>
          <w:color w:val="000000"/>
          <w:kern w:val="0"/>
          <w:sz w:val="32"/>
          <w:szCs w:val="32"/>
        </w:rPr>
        <w:t>创新团队应是在长期合作基础上形成的研究集体（10人左右），具有相对集中的研究方向和共同研究的科技问题，以及合理的专业结构和年龄结构。</w:t>
      </w:r>
    </w:p>
    <w:p w:rsidR="00441ECA" w:rsidRPr="00BD2756" w:rsidRDefault="00441ECA" w:rsidP="00441ECA">
      <w:pPr>
        <w:spacing w:line="560" w:lineRule="exact"/>
        <w:ind w:firstLineChars="200" w:firstLine="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（六）</w:t>
      </w:r>
      <w:r w:rsidRPr="00BD2756">
        <w:rPr>
          <w:rFonts w:ascii="仿宋_GB2312" w:eastAsia="仿宋_GB2312" w:hAnsi="Arial" w:cs="Arial" w:hint="eastAsia"/>
          <w:color w:val="000000"/>
          <w:kern w:val="0"/>
          <w:sz w:val="32"/>
          <w:szCs w:val="32"/>
        </w:rPr>
        <w:t>已获得国家自然科学基金委员会创新研究群体科学基金资助的研究群体和教育部创新发展团队不再</w:t>
      </w:r>
      <w:proofErr w:type="gramStart"/>
      <w:r w:rsidRPr="00BD2756">
        <w:rPr>
          <w:rFonts w:ascii="仿宋_GB2312" w:eastAsia="仿宋_GB2312" w:hAnsi="Arial" w:cs="Arial" w:hint="eastAsia"/>
          <w:color w:val="000000"/>
          <w:kern w:val="0"/>
          <w:sz w:val="32"/>
          <w:szCs w:val="32"/>
        </w:rPr>
        <w:t>申报此</w:t>
      </w:r>
      <w:proofErr w:type="gramEnd"/>
      <w:r w:rsidRPr="00BD2756">
        <w:rPr>
          <w:rFonts w:ascii="仿宋_GB2312" w:eastAsia="仿宋_GB2312" w:hAnsi="Arial" w:cs="Arial" w:hint="eastAsia"/>
          <w:color w:val="000000"/>
          <w:kern w:val="0"/>
          <w:sz w:val="32"/>
          <w:szCs w:val="32"/>
        </w:rPr>
        <w:t>计划。</w:t>
      </w:r>
    </w:p>
    <w:p w:rsidR="00441ECA" w:rsidRPr="00694349" w:rsidRDefault="00441ECA" w:rsidP="00441ECA">
      <w:pPr>
        <w:spacing w:line="560" w:lineRule="exact"/>
        <w:ind w:firstLineChars="200" w:firstLine="640"/>
        <w:rPr>
          <w:rFonts w:ascii="黑体" w:eastAsia="黑体" w:hAnsi="Arial" w:cs="Arial"/>
          <w:color w:val="000000"/>
          <w:kern w:val="0"/>
          <w:sz w:val="32"/>
          <w:szCs w:val="32"/>
        </w:rPr>
      </w:pPr>
      <w:r w:rsidRPr="00694349">
        <w:rPr>
          <w:rFonts w:ascii="黑体" w:eastAsia="黑体" w:hAnsi="Arial" w:cs="Arial" w:hint="eastAsia"/>
          <w:color w:val="000000"/>
          <w:kern w:val="0"/>
          <w:sz w:val="32"/>
          <w:szCs w:val="32"/>
        </w:rPr>
        <w:t>二、</w:t>
      </w:r>
      <w:r>
        <w:rPr>
          <w:rFonts w:ascii="黑体" w:eastAsia="黑体" w:hAnsi="Arial" w:cs="Arial" w:hint="eastAsia"/>
          <w:color w:val="000000"/>
          <w:kern w:val="0"/>
          <w:sz w:val="32"/>
          <w:szCs w:val="32"/>
        </w:rPr>
        <w:t>认定</w:t>
      </w:r>
      <w:r w:rsidRPr="00694349">
        <w:rPr>
          <w:rFonts w:ascii="黑体" w:eastAsia="黑体" w:hAnsi="Arial" w:cs="Arial" w:hint="eastAsia"/>
          <w:color w:val="000000"/>
          <w:kern w:val="0"/>
          <w:sz w:val="32"/>
          <w:szCs w:val="32"/>
        </w:rPr>
        <w:t>范围、申报</w:t>
      </w:r>
      <w:r>
        <w:rPr>
          <w:rFonts w:ascii="黑体" w:eastAsia="黑体" w:hAnsi="Arial" w:cs="Arial" w:hint="eastAsia"/>
          <w:color w:val="000000"/>
          <w:kern w:val="0"/>
          <w:sz w:val="32"/>
          <w:szCs w:val="32"/>
        </w:rPr>
        <w:t>程序</w:t>
      </w:r>
    </w:p>
    <w:p w:rsidR="00441ECA" w:rsidRPr="00BD2756" w:rsidRDefault="00441ECA" w:rsidP="00441ECA">
      <w:pPr>
        <w:spacing w:line="560" w:lineRule="exact"/>
        <w:ind w:firstLineChars="200" w:firstLine="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（一）创新团队培养计划的认定</w:t>
      </w:r>
      <w:r w:rsidRPr="00BD2756">
        <w:rPr>
          <w:rFonts w:ascii="仿宋_GB2312" w:eastAsia="仿宋_GB2312" w:hAnsi="Arial" w:cs="Arial" w:hint="eastAsia"/>
          <w:color w:val="000000"/>
          <w:kern w:val="0"/>
          <w:sz w:val="32"/>
          <w:szCs w:val="32"/>
        </w:rPr>
        <w:t>范围</w:t>
      </w:r>
      <w:r>
        <w:rPr>
          <w:rFonts w:ascii="仿宋_GB2312" w:eastAsia="仿宋_GB2312" w:hAnsi="Arial" w:cs="Arial" w:hint="eastAsia"/>
          <w:color w:val="000000"/>
          <w:kern w:val="0"/>
          <w:sz w:val="32"/>
          <w:szCs w:val="32"/>
        </w:rPr>
        <w:t>依托</w:t>
      </w:r>
      <w:r w:rsidRPr="00BD2756">
        <w:rPr>
          <w:rFonts w:ascii="仿宋_GB2312" w:eastAsia="仿宋_GB2312" w:hAnsi="Arial" w:cs="Arial" w:hint="eastAsia"/>
          <w:color w:val="000000"/>
          <w:kern w:val="0"/>
          <w:sz w:val="32"/>
          <w:szCs w:val="32"/>
        </w:rPr>
        <w:t>天津市高等学校</w:t>
      </w:r>
      <w:r>
        <w:rPr>
          <w:rFonts w:ascii="仿宋_GB2312" w:eastAsia="仿宋_GB2312" w:hAnsi="Arial" w:cs="Arial" w:hint="eastAsia"/>
          <w:color w:val="000000"/>
          <w:kern w:val="0"/>
          <w:sz w:val="32"/>
          <w:szCs w:val="32"/>
        </w:rPr>
        <w:t>“</w:t>
      </w:r>
      <w:r w:rsidRPr="00BD2756">
        <w:rPr>
          <w:rFonts w:ascii="仿宋_GB2312" w:eastAsia="仿宋_GB2312" w:hAnsi="Arial" w:cs="Arial" w:hint="eastAsia"/>
          <w:color w:val="000000"/>
          <w:kern w:val="0"/>
          <w:sz w:val="32"/>
          <w:szCs w:val="32"/>
        </w:rPr>
        <w:t>十</w:t>
      </w:r>
      <w:r>
        <w:rPr>
          <w:rFonts w:ascii="仿宋_GB2312" w:eastAsia="仿宋_GB2312" w:hAnsi="Arial" w:cs="Arial" w:hint="eastAsia"/>
          <w:color w:val="000000"/>
          <w:kern w:val="0"/>
          <w:sz w:val="32"/>
          <w:szCs w:val="32"/>
        </w:rPr>
        <w:t>三</w:t>
      </w:r>
      <w:r w:rsidRPr="00BD2756">
        <w:rPr>
          <w:rFonts w:ascii="仿宋_GB2312" w:eastAsia="仿宋_GB2312" w:hAnsi="Arial" w:cs="Arial" w:hint="eastAsia"/>
          <w:color w:val="000000"/>
          <w:kern w:val="0"/>
          <w:sz w:val="32"/>
          <w:szCs w:val="32"/>
        </w:rPr>
        <w:t>五</w:t>
      </w:r>
      <w:r>
        <w:rPr>
          <w:rFonts w:ascii="仿宋_GB2312" w:eastAsia="仿宋_GB2312" w:hAnsi="Arial" w:cs="Arial" w:hint="eastAsia"/>
          <w:color w:val="000000"/>
          <w:kern w:val="0"/>
          <w:sz w:val="32"/>
          <w:szCs w:val="32"/>
        </w:rPr>
        <w:t>”</w:t>
      </w:r>
      <w:r w:rsidRPr="00BD2756">
        <w:rPr>
          <w:rFonts w:ascii="仿宋_GB2312" w:eastAsia="仿宋_GB2312" w:hAnsi="Arial" w:cs="Arial" w:hint="eastAsia"/>
          <w:color w:val="000000"/>
          <w:kern w:val="0"/>
          <w:sz w:val="32"/>
          <w:szCs w:val="32"/>
        </w:rPr>
        <w:t>综合投资规划</w:t>
      </w:r>
      <w:r>
        <w:rPr>
          <w:rFonts w:ascii="仿宋_GB2312" w:eastAsia="仿宋_GB2312" w:hAnsi="宋体" w:hint="eastAsia"/>
          <w:kern w:val="6"/>
          <w:sz w:val="32"/>
          <w:szCs w:val="32"/>
        </w:rPr>
        <w:t>第五期重点学科</w:t>
      </w:r>
      <w:r w:rsidRPr="00427E7E">
        <w:rPr>
          <w:rFonts w:ascii="仿宋_GB2312" w:eastAsia="仿宋_GB2312" w:hAnsi="宋体" w:hint="eastAsia"/>
          <w:kern w:val="6"/>
          <w:sz w:val="32"/>
          <w:szCs w:val="32"/>
        </w:rPr>
        <w:t>。每个</w:t>
      </w:r>
      <w:r>
        <w:rPr>
          <w:rFonts w:ascii="仿宋_GB2312" w:eastAsia="仿宋_GB2312" w:hAnsi="宋体" w:hint="eastAsia"/>
          <w:kern w:val="6"/>
          <w:sz w:val="32"/>
          <w:szCs w:val="32"/>
        </w:rPr>
        <w:t>重点学科推荐不超过1个团队，优先考虑</w:t>
      </w:r>
      <w:r w:rsidRPr="000852D4">
        <w:rPr>
          <w:rFonts w:ascii="仿宋_GB2312" w:eastAsia="仿宋_GB2312" w:hint="eastAsia"/>
          <w:sz w:val="32"/>
          <w:szCs w:val="32"/>
        </w:rPr>
        <w:t>对“十二五”期间立项的创新团队进行了结题验收，且验收成绩为优秀</w:t>
      </w:r>
      <w:r>
        <w:rPr>
          <w:rFonts w:ascii="仿宋_GB2312" w:eastAsia="仿宋_GB2312" w:hint="eastAsia"/>
          <w:sz w:val="32"/>
          <w:szCs w:val="32"/>
        </w:rPr>
        <w:t>的团队。</w:t>
      </w:r>
    </w:p>
    <w:p w:rsidR="00441ECA" w:rsidRPr="00BD2756" w:rsidRDefault="00441ECA" w:rsidP="00441ECA">
      <w:pPr>
        <w:spacing w:line="560" w:lineRule="exact"/>
        <w:ind w:firstLineChars="200" w:firstLine="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（二）</w:t>
      </w:r>
      <w:r>
        <w:rPr>
          <w:rFonts w:ascii="仿宋_GB2312" w:eastAsia="仿宋_GB2312" w:hAnsi="宋体" w:hint="eastAsia"/>
          <w:kern w:val="6"/>
          <w:sz w:val="32"/>
          <w:szCs w:val="32"/>
        </w:rPr>
        <w:t>各校推荐</w:t>
      </w:r>
      <w:r w:rsidRPr="00427E7E">
        <w:rPr>
          <w:rFonts w:ascii="仿宋_GB2312" w:eastAsia="仿宋_GB2312" w:hAnsi="宋体" w:hint="eastAsia"/>
          <w:kern w:val="6"/>
          <w:sz w:val="32"/>
          <w:szCs w:val="32"/>
        </w:rPr>
        <w:t>工作遵循“公平、公正、公开”和“业内认可”的原则，组织</w:t>
      </w:r>
      <w:r>
        <w:rPr>
          <w:rFonts w:ascii="仿宋_GB2312" w:eastAsia="仿宋_GB2312" w:hAnsi="宋体" w:hint="eastAsia"/>
          <w:kern w:val="6"/>
          <w:sz w:val="32"/>
          <w:szCs w:val="32"/>
        </w:rPr>
        <w:t>有关</w:t>
      </w:r>
      <w:r w:rsidRPr="00427E7E">
        <w:rPr>
          <w:rFonts w:ascii="仿宋_GB2312" w:eastAsia="仿宋_GB2312" w:hAnsi="宋体" w:hint="eastAsia"/>
          <w:kern w:val="6"/>
          <w:sz w:val="32"/>
          <w:szCs w:val="32"/>
        </w:rPr>
        <w:t>专家对</w:t>
      </w:r>
      <w:r>
        <w:rPr>
          <w:rFonts w:ascii="仿宋_GB2312" w:eastAsia="仿宋_GB2312" w:hAnsi="宋体" w:hint="eastAsia"/>
          <w:kern w:val="6"/>
          <w:sz w:val="32"/>
          <w:szCs w:val="32"/>
        </w:rPr>
        <w:t>推荐团队</w:t>
      </w:r>
      <w:r w:rsidRPr="00427E7E">
        <w:rPr>
          <w:rFonts w:ascii="仿宋_GB2312" w:eastAsia="仿宋_GB2312" w:hAnsi="宋体" w:hint="eastAsia"/>
          <w:kern w:val="6"/>
          <w:sz w:val="32"/>
          <w:szCs w:val="32"/>
        </w:rPr>
        <w:t>进行评审，提出</w:t>
      </w:r>
      <w:r>
        <w:rPr>
          <w:rFonts w:ascii="仿宋_GB2312" w:eastAsia="仿宋_GB2312" w:hAnsi="宋体" w:hint="eastAsia"/>
          <w:kern w:val="6"/>
          <w:sz w:val="32"/>
          <w:szCs w:val="32"/>
        </w:rPr>
        <w:t>本校</w:t>
      </w:r>
      <w:r w:rsidRPr="00427E7E">
        <w:rPr>
          <w:rFonts w:ascii="仿宋_GB2312" w:eastAsia="仿宋_GB2312" w:hAnsi="宋体" w:hint="eastAsia"/>
          <w:kern w:val="6"/>
          <w:sz w:val="32"/>
          <w:szCs w:val="32"/>
        </w:rPr>
        <w:t>建议名单。</w:t>
      </w:r>
      <w:r w:rsidRPr="00B82D94">
        <w:rPr>
          <w:rFonts w:ascii="仿宋_GB2312" w:eastAsia="仿宋_GB2312" w:hAnsi="宋体" w:hint="eastAsia"/>
          <w:kern w:val="6"/>
          <w:sz w:val="32"/>
          <w:szCs w:val="32"/>
        </w:rPr>
        <w:t>经公示无异议后，报市教委</w:t>
      </w:r>
      <w:r>
        <w:rPr>
          <w:rFonts w:ascii="仿宋_GB2312" w:eastAsia="仿宋_GB2312" w:hAnsi="宋体" w:hint="eastAsia"/>
          <w:kern w:val="6"/>
          <w:sz w:val="32"/>
          <w:szCs w:val="32"/>
        </w:rPr>
        <w:t>科技处。</w:t>
      </w:r>
    </w:p>
    <w:p w:rsidR="00441ECA" w:rsidRPr="00BD2756" w:rsidRDefault="00441ECA" w:rsidP="00441ECA">
      <w:pPr>
        <w:pStyle w:val="a7"/>
        <w:spacing w:line="560" w:lineRule="exact"/>
        <w:ind w:firstLine="645"/>
        <w:rPr>
          <w:rFonts w:ascii="仿宋_GB2312" w:eastAsia="仿宋_GB2312" w:hAnsi="Arial" w:cs="Arial"/>
          <w:color w:val="000000"/>
          <w:kern w:val="0"/>
          <w:sz w:val="32"/>
          <w:szCs w:val="32"/>
        </w:rPr>
      </w:pPr>
      <w:r>
        <w:rPr>
          <w:rFonts w:ascii="仿宋_GB2312" w:eastAsia="仿宋_GB2312" w:hAnsi="宋体" w:hint="eastAsia"/>
          <w:kern w:val="6"/>
          <w:sz w:val="32"/>
          <w:szCs w:val="32"/>
          <w:lang w:eastAsia="zh-CN"/>
        </w:rPr>
        <w:t>（三）</w:t>
      </w:r>
      <w:proofErr w:type="spellStart"/>
      <w:r w:rsidRPr="00127199">
        <w:rPr>
          <w:rFonts w:ascii="仿宋_GB2312" w:eastAsia="仿宋_GB2312" w:hAnsi="Arial" w:cs="Arial" w:hint="eastAsia"/>
          <w:kern w:val="0"/>
          <w:sz w:val="32"/>
          <w:szCs w:val="32"/>
        </w:rPr>
        <w:t>市教委经审核确定拟认定团队名单，并进行公示。公示期后</w:t>
      </w:r>
      <w:r>
        <w:rPr>
          <w:rFonts w:ascii="仿宋_GB2312" w:eastAsia="仿宋_GB2312" w:hAnsi="Arial" w:cs="Arial" w:hint="eastAsia"/>
          <w:kern w:val="0"/>
          <w:sz w:val="32"/>
          <w:szCs w:val="32"/>
        </w:rPr>
        <w:t>，如无异议，正式公布获</w:t>
      </w:r>
      <w:r>
        <w:rPr>
          <w:rFonts w:ascii="仿宋_GB2312" w:eastAsia="仿宋_GB2312" w:hAnsi="Arial" w:cs="Arial" w:hint="eastAsia"/>
          <w:kern w:val="0"/>
          <w:sz w:val="32"/>
          <w:szCs w:val="32"/>
          <w:lang w:eastAsia="zh-CN"/>
        </w:rPr>
        <w:t>入选</w:t>
      </w:r>
      <w:r w:rsidRPr="00127199">
        <w:rPr>
          <w:rFonts w:ascii="仿宋_GB2312" w:eastAsia="仿宋_GB2312" w:hAnsi="Arial" w:cs="Arial" w:hint="eastAsia"/>
          <w:kern w:val="0"/>
          <w:sz w:val="32"/>
          <w:szCs w:val="32"/>
        </w:rPr>
        <w:t>的创新培养团队名单</w:t>
      </w:r>
      <w:proofErr w:type="spellEnd"/>
      <w:r w:rsidRPr="00127199">
        <w:rPr>
          <w:rFonts w:ascii="仿宋_GB2312" w:eastAsia="仿宋_GB2312" w:hAnsi="Arial" w:cs="Arial" w:hint="eastAsia"/>
          <w:kern w:val="0"/>
          <w:sz w:val="32"/>
          <w:szCs w:val="32"/>
        </w:rPr>
        <w:t>。</w:t>
      </w:r>
    </w:p>
    <w:p w:rsidR="00441ECA" w:rsidRPr="00694349" w:rsidRDefault="00441ECA" w:rsidP="00441ECA">
      <w:pPr>
        <w:spacing w:line="560" w:lineRule="exact"/>
        <w:ind w:firstLineChars="200" w:firstLine="640"/>
        <w:rPr>
          <w:rFonts w:ascii="黑体" w:eastAsia="黑体" w:hAnsi="Arial" w:cs="Arial"/>
          <w:color w:val="000000"/>
          <w:kern w:val="0"/>
          <w:sz w:val="32"/>
          <w:szCs w:val="32"/>
        </w:rPr>
      </w:pPr>
      <w:r w:rsidRPr="00694349">
        <w:rPr>
          <w:rFonts w:ascii="黑体" w:eastAsia="黑体" w:hAnsi="Arial" w:cs="Arial" w:hint="eastAsia"/>
          <w:color w:val="000000"/>
          <w:kern w:val="0"/>
          <w:sz w:val="32"/>
          <w:szCs w:val="32"/>
        </w:rPr>
        <w:t>三、支持措施与管理</w:t>
      </w:r>
    </w:p>
    <w:p w:rsidR="00441ECA" w:rsidRPr="00BD2756" w:rsidRDefault="00441ECA" w:rsidP="00441ECA">
      <w:pPr>
        <w:spacing w:line="560" w:lineRule="exact"/>
        <w:ind w:firstLineChars="200" w:firstLine="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（一）</w:t>
      </w:r>
      <w:r w:rsidRPr="00BD2756">
        <w:rPr>
          <w:rFonts w:ascii="仿宋_GB2312" w:eastAsia="仿宋_GB2312" w:hAnsi="Arial" w:cs="Arial" w:hint="eastAsia"/>
          <w:color w:val="000000"/>
          <w:kern w:val="0"/>
          <w:sz w:val="32"/>
          <w:szCs w:val="32"/>
        </w:rPr>
        <w:t>天津市创新团队资助期限为三年。资助经费合计</w:t>
      </w:r>
      <w:r w:rsidRPr="00BD2756">
        <w:rPr>
          <w:rFonts w:ascii="仿宋_GB2312" w:eastAsia="仿宋_GB2312" w:hAnsi="Arial" w:cs="Arial" w:hint="eastAsia"/>
          <w:color w:val="000000"/>
          <w:kern w:val="0"/>
          <w:sz w:val="32"/>
          <w:szCs w:val="32"/>
        </w:rPr>
        <w:lastRenderedPageBreak/>
        <w:t>180万元（人文社会科学90万元），主要用于资助期内的科研工作，属自主研究经费，由天津市高等学校</w:t>
      </w:r>
      <w:r>
        <w:rPr>
          <w:rFonts w:ascii="仿宋_GB2312" w:eastAsia="仿宋_GB2312" w:hAnsi="Arial" w:cs="Arial" w:hint="eastAsia"/>
          <w:color w:val="000000"/>
          <w:kern w:val="0"/>
          <w:sz w:val="32"/>
          <w:szCs w:val="32"/>
        </w:rPr>
        <w:t>“</w:t>
      </w:r>
      <w:r w:rsidRPr="00BD2756">
        <w:rPr>
          <w:rFonts w:ascii="仿宋_GB2312" w:eastAsia="仿宋_GB2312" w:hAnsi="Arial" w:cs="Arial" w:hint="eastAsia"/>
          <w:color w:val="000000"/>
          <w:kern w:val="0"/>
          <w:sz w:val="32"/>
          <w:szCs w:val="32"/>
        </w:rPr>
        <w:t>十</w:t>
      </w:r>
      <w:r>
        <w:rPr>
          <w:rFonts w:ascii="仿宋_GB2312" w:eastAsia="仿宋_GB2312" w:hAnsi="Arial" w:cs="Arial" w:hint="eastAsia"/>
          <w:color w:val="000000"/>
          <w:kern w:val="0"/>
          <w:sz w:val="32"/>
          <w:szCs w:val="32"/>
        </w:rPr>
        <w:t>三</w:t>
      </w:r>
      <w:r w:rsidRPr="00BD2756">
        <w:rPr>
          <w:rFonts w:ascii="仿宋_GB2312" w:eastAsia="仿宋_GB2312" w:hAnsi="Arial" w:cs="Arial" w:hint="eastAsia"/>
          <w:color w:val="000000"/>
          <w:kern w:val="0"/>
          <w:sz w:val="32"/>
          <w:szCs w:val="32"/>
        </w:rPr>
        <w:t>五</w:t>
      </w:r>
      <w:r>
        <w:rPr>
          <w:rFonts w:ascii="仿宋_GB2312" w:eastAsia="仿宋_GB2312" w:hAnsi="Arial" w:cs="Arial" w:hint="eastAsia"/>
          <w:color w:val="000000"/>
          <w:kern w:val="0"/>
          <w:sz w:val="32"/>
          <w:szCs w:val="32"/>
        </w:rPr>
        <w:t>”</w:t>
      </w:r>
      <w:r w:rsidRPr="00BD2756">
        <w:rPr>
          <w:rFonts w:ascii="仿宋_GB2312" w:eastAsia="仿宋_GB2312" w:hAnsi="Arial" w:cs="Arial" w:hint="eastAsia"/>
          <w:color w:val="000000"/>
          <w:kern w:val="0"/>
          <w:sz w:val="32"/>
          <w:szCs w:val="32"/>
        </w:rPr>
        <w:t>综合投资规划</w:t>
      </w:r>
      <w:r>
        <w:rPr>
          <w:rFonts w:ascii="仿宋_GB2312" w:eastAsia="仿宋_GB2312" w:hAnsi="Arial" w:cs="Arial" w:hint="eastAsia"/>
          <w:color w:val="000000"/>
          <w:kern w:val="0"/>
          <w:sz w:val="32"/>
          <w:szCs w:val="32"/>
        </w:rPr>
        <w:t>基本</w:t>
      </w:r>
      <w:r w:rsidRPr="00BD2756">
        <w:rPr>
          <w:rFonts w:ascii="仿宋_GB2312" w:eastAsia="仿宋_GB2312" w:hAnsi="Arial" w:cs="Arial" w:hint="eastAsia"/>
          <w:color w:val="000000"/>
          <w:kern w:val="0"/>
          <w:sz w:val="32"/>
          <w:szCs w:val="32"/>
        </w:rPr>
        <w:t>经费中列支。获资助创新团队所在高等学校应严格执行国家和天津市高等学校</w:t>
      </w:r>
      <w:r>
        <w:rPr>
          <w:rFonts w:ascii="仿宋_GB2312" w:eastAsia="仿宋_GB2312" w:hAnsi="Arial" w:cs="Arial" w:hint="eastAsia"/>
          <w:color w:val="000000"/>
          <w:kern w:val="0"/>
          <w:sz w:val="32"/>
          <w:szCs w:val="32"/>
        </w:rPr>
        <w:t>“</w:t>
      </w:r>
      <w:r w:rsidRPr="00BD2756">
        <w:rPr>
          <w:rFonts w:ascii="仿宋_GB2312" w:eastAsia="仿宋_GB2312" w:hAnsi="Arial" w:cs="Arial" w:hint="eastAsia"/>
          <w:color w:val="000000"/>
          <w:kern w:val="0"/>
          <w:sz w:val="32"/>
          <w:szCs w:val="32"/>
        </w:rPr>
        <w:t>十</w:t>
      </w:r>
      <w:r>
        <w:rPr>
          <w:rFonts w:ascii="仿宋_GB2312" w:eastAsia="仿宋_GB2312" w:hAnsi="Arial" w:cs="Arial" w:hint="eastAsia"/>
          <w:color w:val="000000"/>
          <w:kern w:val="0"/>
          <w:sz w:val="32"/>
          <w:szCs w:val="32"/>
        </w:rPr>
        <w:t>三</w:t>
      </w:r>
      <w:r w:rsidRPr="00BD2756">
        <w:rPr>
          <w:rFonts w:ascii="仿宋_GB2312" w:eastAsia="仿宋_GB2312" w:hAnsi="Arial" w:cs="Arial" w:hint="eastAsia"/>
          <w:color w:val="000000"/>
          <w:kern w:val="0"/>
          <w:sz w:val="32"/>
          <w:szCs w:val="32"/>
        </w:rPr>
        <w:t>五</w:t>
      </w:r>
      <w:r>
        <w:rPr>
          <w:rFonts w:ascii="仿宋_GB2312" w:eastAsia="仿宋_GB2312" w:hAnsi="Arial" w:cs="Arial" w:hint="eastAsia"/>
          <w:color w:val="000000"/>
          <w:kern w:val="0"/>
          <w:sz w:val="32"/>
          <w:szCs w:val="32"/>
        </w:rPr>
        <w:t>”</w:t>
      </w:r>
      <w:r w:rsidRPr="00BD2756">
        <w:rPr>
          <w:rFonts w:ascii="仿宋_GB2312" w:eastAsia="仿宋_GB2312" w:hAnsi="Arial" w:cs="Arial" w:hint="eastAsia"/>
          <w:color w:val="000000"/>
          <w:kern w:val="0"/>
          <w:sz w:val="32"/>
          <w:szCs w:val="32"/>
        </w:rPr>
        <w:t>综合投资规划专项资金管理办法的有关规定，对资助经费单独建帐，专款专用，由获资助创新团队统一支配，其他任何单位、个人不得克扣或挪用。</w:t>
      </w:r>
    </w:p>
    <w:p w:rsidR="00441ECA" w:rsidRPr="00BD2756" w:rsidRDefault="00441ECA" w:rsidP="00441ECA">
      <w:pPr>
        <w:spacing w:line="560" w:lineRule="exact"/>
        <w:ind w:firstLineChars="200" w:firstLine="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（二）</w:t>
      </w:r>
      <w:r w:rsidRPr="00BD2756">
        <w:rPr>
          <w:rFonts w:ascii="仿宋_GB2312" w:eastAsia="仿宋_GB2312" w:hAnsi="Arial" w:cs="Arial" w:hint="eastAsia"/>
          <w:color w:val="000000"/>
          <w:kern w:val="0"/>
          <w:sz w:val="32"/>
          <w:szCs w:val="32"/>
        </w:rPr>
        <w:t>获资助创新团队在接到批准资助通知后一个月内，由带头人填写《天津市高等学校创新团队研究计划》，经所在高校学术委员会审查后报市教委科技处备案。</w:t>
      </w:r>
    </w:p>
    <w:p w:rsidR="00441ECA" w:rsidRPr="00BD2756" w:rsidRDefault="00441ECA" w:rsidP="00441ECA">
      <w:pPr>
        <w:spacing w:line="560" w:lineRule="exact"/>
        <w:ind w:firstLineChars="200" w:firstLine="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（三）</w:t>
      </w:r>
      <w:r w:rsidRPr="00BD2756">
        <w:rPr>
          <w:rFonts w:ascii="仿宋_GB2312" w:eastAsia="仿宋_GB2312" w:hAnsi="Arial" w:cs="Arial" w:hint="eastAsia"/>
          <w:color w:val="000000"/>
          <w:kern w:val="0"/>
          <w:sz w:val="32"/>
          <w:szCs w:val="32"/>
        </w:rPr>
        <w:t>获资助创新团队应按年度由带头人填写《天津市高等学校创新培养团队年度进展报告》，于本年12月31日前，经所在高校学术委员会审查后报送市教委科技处。</w:t>
      </w:r>
    </w:p>
    <w:p w:rsidR="00441ECA" w:rsidRPr="00BD2756" w:rsidRDefault="00441ECA" w:rsidP="00441ECA">
      <w:pPr>
        <w:spacing w:line="560" w:lineRule="exact"/>
        <w:ind w:firstLineChars="200" w:firstLine="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（四）</w:t>
      </w:r>
      <w:r w:rsidRPr="00BD2756">
        <w:rPr>
          <w:rFonts w:ascii="仿宋_GB2312" w:eastAsia="仿宋_GB2312" w:hAnsi="Arial" w:cs="Arial" w:hint="eastAsia"/>
          <w:color w:val="000000"/>
          <w:kern w:val="0"/>
          <w:sz w:val="32"/>
          <w:szCs w:val="32"/>
        </w:rPr>
        <w:t>在资助期内，所在高等学校要了解、掌握获资助的创新团队的工作状态，协助解决研究中遇到的问题，营造良好的学术环境。</w:t>
      </w:r>
    </w:p>
    <w:p w:rsidR="00441ECA" w:rsidRPr="00BD2756" w:rsidRDefault="00441ECA" w:rsidP="00441ECA">
      <w:pPr>
        <w:spacing w:line="560" w:lineRule="exact"/>
        <w:ind w:firstLineChars="200" w:firstLine="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（五）</w:t>
      </w:r>
      <w:r w:rsidRPr="00BD2756">
        <w:rPr>
          <w:rFonts w:ascii="仿宋_GB2312" w:eastAsia="仿宋_GB2312" w:hAnsi="Arial" w:cs="Arial" w:hint="eastAsia"/>
          <w:color w:val="000000"/>
          <w:kern w:val="0"/>
          <w:sz w:val="32"/>
          <w:szCs w:val="32"/>
        </w:rPr>
        <w:t>资助期限结束后3个月内，由市教委组织专家考核小组，采取适当方式重点对资助团队的标志性成果进行评估。对创新成果显著，发展潜力大，创新氛围好的创新团队可建议继续给予新一轮的支持。</w:t>
      </w:r>
    </w:p>
    <w:p w:rsidR="00441ECA" w:rsidRPr="00BD2756" w:rsidRDefault="00441ECA" w:rsidP="00441ECA">
      <w:pPr>
        <w:spacing w:line="560" w:lineRule="exact"/>
        <w:ind w:firstLineChars="200" w:firstLine="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（六）</w:t>
      </w:r>
      <w:r w:rsidRPr="00BD2756">
        <w:rPr>
          <w:rFonts w:ascii="仿宋_GB2312" w:eastAsia="仿宋_GB2312" w:hAnsi="Arial" w:cs="Arial" w:hint="eastAsia"/>
          <w:color w:val="000000"/>
          <w:kern w:val="0"/>
          <w:sz w:val="32"/>
          <w:szCs w:val="32"/>
        </w:rPr>
        <w:t>创新团队应加强国内外的学术交流与合作，资助期内至少应组织一次有一定规模的国际学术会议。创新团队成员发表、出版与本资助有关的论文、著作、学术报告，以及申报成果奖励等，均应标注“天津市高等学校创新团队培</w:t>
      </w:r>
      <w:r w:rsidRPr="00BD2756">
        <w:rPr>
          <w:rFonts w:ascii="仿宋_GB2312" w:eastAsia="仿宋_GB2312" w:hAnsi="Arial" w:cs="Arial" w:hint="eastAsia"/>
          <w:color w:val="000000"/>
          <w:kern w:val="0"/>
          <w:sz w:val="32"/>
          <w:szCs w:val="32"/>
        </w:rPr>
        <w:lastRenderedPageBreak/>
        <w:t>养计划资助” 字样。</w:t>
      </w:r>
    </w:p>
    <w:p w:rsidR="00441ECA" w:rsidRPr="00BD2756" w:rsidRDefault="00441ECA" w:rsidP="00441ECA">
      <w:pPr>
        <w:spacing w:line="560" w:lineRule="exact"/>
        <w:ind w:firstLineChars="200" w:firstLine="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（七）</w:t>
      </w:r>
      <w:r w:rsidRPr="00BD2756">
        <w:rPr>
          <w:rFonts w:ascii="仿宋_GB2312" w:eastAsia="仿宋_GB2312" w:hAnsi="Arial" w:cs="Arial" w:hint="eastAsia"/>
          <w:color w:val="000000"/>
          <w:kern w:val="0"/>
          <w:sz w:val="32"/>
          <w:szCs w:val="32"/>
        </w:rPr>
        <w:t>创新团队带头人因特殊原因不能继续履行职责时，所在高等学校应及时向市教委提交调整的书面报告，经审查后市教委决定是否继续实施。</w:t>
      </w:r>
    </w:p>
    <w:p w:rsidR="00441ECA" w:rsidRPr="00694349" w:rsidRDefault="00441ECA" w:rsidP="00441ECA">
      <w:pPr>
        <w:spacing w:line="560" w:lineRule="exact"/>
        <w:ind w:firstLineChars="200" w:firstLine="640"/>
        <w:rPr>
          <w:rFonts w:ascii="黑体" w:eastAsia="黑体" w:hAnsi="Arial" w:cs="Arial"/>
          <w:color w:val="000000"/>
          <w:kern w:val="0"/>
          <w:sz w:val="32"/>
          <w:szCs w:val="32"/>
        </w:rPr>
      </w:pPr>
      <w:r w:rsidRPr="00694349">
        <w:rPr>
          <w:rFonts w:ascii="黑体" w:eastAsia="黑体" w:hAnsi="Arial" w:cs="Arial" w:hint="eastAsia"/>
          <w:color w:val="000000"/>
          <w:kern w:val="0"/>
          <w:sz w:val="32"/>
          <w:szCs w:val="32"/>
        </w:rPr>
        <w:t>四、附则</w:t>
      </w:r>
    </w:p>
    <w:p w:rsidR="00441ECA" w:rsidRPr="00BD2756" w:rsidRDefault="00441ECA" w:rsidP="00441ECA">
      <w:pPr>
        <w:spacing w:line="560" w:lineRule="exact"/>
        <w:ind w:firstLineChars="200" w:firstLine="640"/>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（一）</w:t>
      </w:r>
      <w:r w:rsidRPr="00BD2756">
        <w:rPr>
          <w:rFonts w:ascii="仿宋_GB2312" w:eastAsia="仿宋_GB2312" w:hAnsi="Arial" w:cs="Arial" w:hint="eastAsia"/>
          <w:color w:val="000000"/>
          <w:kern w:val="0"/>
          <w:sz w:val="32"/>
          <w:szCs w:val="32"/>
        </w:rPr>
        <w:t>本办法自发布之日起施行。</w:t>
      </w:r>
    </w:p>
    <w:p w:rsidR="00F6000B" w:rsidRDefault="00441ECA" w:rsidP="00441ECA">
      <w:pPr>
        <w:spacing w:line="560" w:lineRule="exact"/>
        <w:ind w:firstLineChars="200" w:firstLine="640"/>
      </w:pPr>
      <w:r>
        <w:rPr>
          <w:rFonts w:ascii="仿宋_GB2312" w:eastAsia="仿宋_GB2312" w:hAnsi="Arial" w:cs="Arial" w:hint="eastAsia"/>
          <w:color w:val="000000"/>
          <w:kern w:val="0"/>
          <w:sz w:val="32"/>
          <w:szCs w:val="32"/>
        </w:rPr>
        <w:t>（二）</w:t>
      </w:r>
      <w:r w:rsidRPr="00BD2756">
        <w:rPr>
          <w:rFonts w:ascii="仿宋_GB2312" w:eastAsia="仿宋_GB2312" w:hAnsi="Arial" w:cs="Arial" w:hint="eastAsia"/>
          <w:color w:val="000000"/>
          <w:kern w:val="0"/>
          <w:sz w:val="32"/>
          <w:szCs w:val="32"/>
        </w:rPr>
        <w:t>本办法由市教委负责解释。</w:t>
      </w:r>
    </w:p>
    <w:sectPr w:rsidR="00F6000B">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9F1" w:rsidRDefault="00FC59F1" w:rsidP="00441ECA">
      <w:r>
        <w:separator/>
      </w:r>
    </w:p>
  </w:endnote>
  <w:endnote w:type="continuationSeparator" w:id="0">
    <w:p w:rsidR="00FC59F1" w:rsidRDefault="00FC59F1" w:rsidP="00441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9F5" w:rsidRDefault="00CE49F5">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331936"/>
      <w:docPartObj>
        <w:docPartGallery w:val="Page Numbers (Bottom of Page)"/>
        <w:docPartUnique/>
      </w:docPartObj>
    </w:sdtPr>
    <w:sdtEndPr/>
    <w:sdtContent>
      <w:p w:rsidR="00CE49F5" w:rsidRDefault="00CE49F5">
        <w:pPr>
          <w:pStyle w:val="a5"/>
          <w:jc w:val="center"/>
        </w:pPr>
        <w:r>
          <w:fldChar w:fldCharType="begin"/>
        </w:r>
        <w:r>
          <w:instrText>PAGE   \* MERGEFORMAT</w:instrText>
        </w:r>
        <w:r>
          <w:fldChar w:fldCharType="separate"/>
        </w:r>
        <w:r w:rsidR="00DF6F2E" w:rsidRPr="00DF6F2E">
          <w:rPr>
            <w:noProof/>
            <w:lang w:val="zh-CN"/>
          </w:rPr>
          <w:t>1</w:t>
        </w:r>
        <w:r>
          <w:fldChar w:fldCharType="end"/>
        </w:r>
      </w:p>
    </w:sdtContent>
  </w:sdt>
  <w:p w:rsidR="00CE49F5" w:rsidRDefault="00CE49F5">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9F5" w:rsidRDefault="00CE49F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9F1" w:rsidRDefault="00FC59F1" w:rsidP="00441ECA">
      <w:r>
        <w:separator/>
      </w:r>
    </w:p>
  </w:footnote>
  <w:footnote w:type="continuationSeparator" w:id="0">
    <w:p w:rsidR="00FC59F1" w:rsidRDefault="00FC59F1" w:rsidP="00441E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9F5" w:rsidRDefault="00CE49F5">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9F5" w:rsidRDefault="00CE49F5">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9F5" w:rsidRDefault="00CE49F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DE"/>
    <w:rsid w:val="000E4CDE"/>
    <w:rsid w:val="001948AD"/>
    <w:rsid w:val="00441ECA"/>
    <w:rsid w:val="00572681"/>
    <w:rsid w:val="00CE49F5"/>
    <w:rsid w:val="00D23965"/>
    <w:rsid w:val="00DF6F2E"/>
    <w:rsid w:val="00F6000B"/>
    <w:rsid w:val="00FC59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DC56B0-644A-41E3-B780-B25A405CF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EC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1EC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441ECA"/>
    <w:rPr>
      <w:sz w:val="18"/>
      <w:szCs w:val="18"/>
    </w:rPr>
  </w:style>
  <w:style w:type="paragraph" w:styleId="a5">
    <w:name w:val="footer"/>
    <w:basedOn w:val="a"/>
    <w:link w:val="a6"/>
    <w:uiPriority w:val="99"/>
    <w:unhideWhenUsed/>
    <w:rsid w:val="00441EC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441ECA"/>
    <w:rPr>
      <w:sz w:val="18"/>
      <w:szCs w:val="18"/>
    </w:rPr>
  </w:style>
  <w:style w:type="paragraph" w:styleId="a7">
    <w:name w:val="Plain Text"/>
    <w:basedOn w:val="a"/>
    <w:link w:val="1"/>
    <w:rsid w:val="00441ECA"/>
    <w:rPr>
      <w:rFonts w:ascii="宋体" w:hAnsi="Courier New"/>
      <w:szCs w:val="21"/>
      <w:lang w:val="x-none" w:eastAsia="x-none"/>
    </w:rPr>
  </w:style>
  <w:style w:type="character" w:customStyle="1" w:styleId="a8">
    <w:name w:val="纯文本 字符"/>
    <w:basedOn w:val="a0"/>
    <w:uiPriority w:val="99"/>
    <w:semiHidden/>
    <w:rsid w:val="00441ECA"/>
    <w:rPr>
      <w:rFonts w:asciiTheme="minorEastAsia" w:hAnsi="Courier New" w:cs="Courier New"/>
      <w:szCs w:val="24"/>
    </w:rPr>
  </w:style>
  <w:style w:type="character" w:customStyle="1" w:styleId="1">
    <w:name w:val="纯文本 字符1"/>
    <w:link w:val="a7"/>
    <w:rsid w:val="00441ECA"/>
    <w:rPr>
      <w:rFonts w:ascii="宋体" w:eastAsia="宋体" w:hAnsi="Courier New" w:cs="Times New Roman"/>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248</Words>
  <Characters>1415</Characters>
  <Application>Microsoft Office Word</Application>
  <DocSecurity>0</DocSecurity>
  <Lines>11</Lines>
  <Paragraphs>3</Paragraphs>
  <ScaleCrop>false</ScaleCrop>
  <Company>Hewlett-Packard Company</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2017-11-13T05:37:00Z</dcterms:created>
  <dcterms:modified xsi:type="dcterms:W3CDTF">2017-11-13T05:50:00Z</dcterms:modified>
</cp:coreProperties>
</file>