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77" w:rsidRPr="00BE788D" w:rsidRDefault="00D50577" w:rsidP="00E737BB">
      <w:pPr>
        <w:widowControl/>
        <w:adjustRightInd w:val="0"/>
        <w:spacing w:line="390" w:lineRule="atLeast"/>
        <w:jc w:val="center"/>
        <w:rPr>
          <w:rFonts w:ascii="楷体_GB2312" w:eastAsia="楷体_GB2312" w:cs="宋体"/>
          <w:b/>
          <w:sz w:val="36"/>
          <w:szCs w:val="36"/>
          <w:lang w:val="zh-CN"/>
        </w:rPr>
      </w:pPr>
      <w:r w:rsidRPr="00BE788D">
        <w:rPr>
          <w:rFonts w:ascii="楷体_GB2312" w:eastAsia="楷体_GB2312" w:cs="宋体"/>
          <w:b/>
          <w:sz w:val="36"/>
          <w:szCs w:val="36"/>
          <w:lang w:val="zh-CN"/>
        </w:rPr>
        <w:t>201</w:t>
      </w:r>
      <w:r>
        <w:rPr>
          <w:rFonts w:ascii="楷体_GB2312" w:eastAsia="楷体_GB2312" w:cs="宋体"/>
          <w:b/>
          <w:sz w:val="36"/>
          <w:szCs w:val="36"/>
          <w:lang w:val="zh-CN"/>
        </w:rPr>
        <w:t>9</w:t>
      </w:r>
      <w:r w:rsidRPr="00BE788D">
        <w:rPr>
          <w:rFonts w:ascii="楷体_GB2312" w:eastAsia="楷体_GB2312" w:cs="宋体" w:hint="eastAsia"/>
          <w:b/>
          <w:sz w:val="36"/>
          <w:szCs w:val="36"/>
          <w:lang w:val="zh-CN"/>
        </w:rPr>
        <w:t>年冬季长跑启动仪式暨冬季长跑比赛活动</w:t>
      </w:r>
      <w:r>
        <w:rPr>
          <w:rFonts w:ascii="楷体_GB2312" w:eastAsia="楷体_GB2312" w:cs="宋体" w:hint="eastAsia"/>
          <w:b/>
          <w:sz w:val="36"/>
          <w:szCs w:val="36"/>
          <w:lang w:val="zh-CN"/>
        </w:rPr>
        <w:t>方案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一、指导思想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 xml:space="preserve"> </w:t>
      </w:r>
    </w:p>
    <w:p w:rsidR="00D50577" w:rsidRPr="00FB52A9" w:rsidRDefault="00D50577" w:rsidP="000C3F5F">
      <w:pPr>
        <w:widowControl/>
        <w:adjustRightInd w:val="0"/>
        <w:spacing w:line="390" w:lineRule="atLeast"/>
        <w:ind w:firstLineChars="200" w:firstLine="560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2D4D43">
        <w:rPr>
          <w:rFonts w:ascii="楷体" w:eastAsia="楷体" w:hAnsi="楷体" w:cs="宋体" w:hint="eastAsia"/>
          <w:sz w:val="28"/>
          <w:szCs w:val="28"/>
          <w:lang w:val="zh-CN"/>
        </w:rPr>
        <w:t>根据全国</w:t>
      </w:r>
      <w:proofErr w:type="gramStart"/>
      <w:r w:rsidRPr="002D4D43">
        <w:rPr>
          <w:rFonts w:ascii="楷体" w:eastAsia="楷体" w:hAnsi="楷体" w:cs="宋体" w:hint="eastAsia"/>
          <w:sz w:val="28"/>
          <w:szCs w:val="28"/>
          <w:lang w:val="zh-CN"/>
        </w:rPr>
        <w:t>亿万学生</w:t>
      </w:r>
      <w:proofErr w:type="gramEnd"/>
      <w:r w:rsidRPr="002D4D43">
        <w:rPr>
          <w:rFonts w:ascii="楷体" w:eastAsia="楷体" w:hAnsi="楷体" w:cs="宋体" w:hint="eastAsia"/>
          <w:sz w:val="28"/>
          <w:szCs w:val="28"/>
          <w:lang w:val="zh-CN"/>
        </w:rPr>
        <w:t>阳光体育运动领导小组办公室《关于开展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全国亿万学生阳光体育冬季长跑活动通知》，</w:t>
      </w:r>
      <w:r w:rsidRPr="002D4D43">
        <w:rPr>
          <w:rFonts w:ascii="楷体" w:eastAsia="楷体" w:hAnsi="楷体" w:cs="宋体" w:hint="eastAsia"/>
          <w:sz w:val="28"/>
          <w:szCs w:val="28"/>
          <w:lang w:val="zh-CN"/>
        </w:rPr>
        <w:t>进一步提升我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校</w:t>
      </w:r>
      <w:r w:rsidRPr="002D4D43">
        <w:rPr>
          <w:rFonts w:ascii="楷体" w:eastAsia="楷体" w:hAnsi="楷体" w:cs="宋体" w:hint="eastAsia"/>
          <w:sz w:val="28"/>
          <w:szCs w:val="28"/>
          <w:lang w:val="zh-CN"/>
        </w:rPr>
        <w:t>学生体质健康水平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，结合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建国</w:t>
      </w:r>
      <w:r>
        <w:rPr>
          <w:rFonts w:ascii="楷体" w:eastAsia="楷体" w:hAnsi="楷体" w:cs="宋体"/>
          <w:sz w:val="28"/>
          <w:szCs w:val="28"/>
          <w:lang w:val="zh-CN"/>
        </w:rPr>
        <w:t>70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周年之际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，继续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深入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开展我校学生阳光体育运动，通过在校开展长跑活动，培养学生良好的锻炼习惯，有效提高学生耐力素质水平，进一步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促进学生身心协调发展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。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二、活动主题</w:t>
      </w:r>
    </w:p>
    <w:p w:rsidR="00D50577" w:rsidRPr="00FB52A9" w:rsidRDefault="00D50577" w:rsidP="000C3F5F">
      <w:pPr>
        <w:widowControl/>
        <w:adjustRightInd w:val="0"/>
        <w:spacing w:line="390" w:lineRule="atLeast"/>
        <w:ind w:firstLineChars="200" w:firstLine="560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展风采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>.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健体魄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>.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礼赞祖国</w:t>
      </w:r>
      <w:r>
        <w:rPr>
          <w:rFonts w:ascii="楷体" w:eastAsia="楷体" w:hAnsi="楷体" w:cs="宋体"/>
          <w:sz w:val="28"/>
          <w:szCs w:val="28"/>
          <w:lang w:val="zh-CN"/>
        </w:rPr>
        <w:t>70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周年华诞</w:t>
      </w:r>
      <w:r>
        <w:rPr>
          <w:rFonts w:ascii="楷体" w:eastAsia="楷体" w:hAnsi="楷体" w:cs="宋体"/>
          <w:sz w:val="28"/>
          <w:szCs w:val="28"/>
          <w:lang w:val="zh-CN"/>
        </w:rPr>
        <w:t>.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砥砺奋进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三、组织机构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 xml:space="preserve"> 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组长：李占勇</w:t>
      </w: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副组长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：</w:t>
      </w: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苏福起</w:t>
      </w:r>
      <w:proofErr w:type="gramEnd"/>
      <w:r>
        <w:rPr>
          <w:rFonts w:ascii="楷体" w:eastAsia="楷体" w:hAnsi="楷体" w:cs="宋体"/>
          <w:sz w:val="28"/>
          <w:szCs w:val="28"/>
          <w:lang w:val="zh-CN"/>
        </w:rPr>
        <w:t xml:space="preserve">  </w:t>
      </w: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黄津虹</w:t>
      </w:r>
      <w:proofErr w:type="gramEnd"/>
      <w:r w:rsidRPr="00E50B44">
        <w:rPr>
          <w:rFonts w:ascii="楷体" w:eastAsia="楷体" w:hAnsi="楷体" w:cs="宋体"/>
          <w:sz w:val="28"/>
          <w:szCs w:val="28"/>
          <w:lang w:val="zh-CN"/>
        </w:rPr>
        <w:t xml:space="preserve"> </w:t>
      </w:r>
      <w:r>
        <w:rPr>
          <w:rFonts w:ascii="楷体" w:eastAsia="楷体" w:hAnsi="楷体" w:cs="宋体"/>
          <w:sz w:val="28"/>
          <w:szCs w:val="28"/>
          <w:lang w:val="zh-CN"/>
        </w:rPr>
        <w:t xml:space="preserve"> </w:t>
      </w:r>
      <w:r w:rsidRPr="00E50B44">
        <w:rPr>
          <w:rFonts w:ascii="楷体" w:eastAsia="楷体" w:hAnsi="楷体" w:cs="宋体" w:hint="eastAsia"/>
          <w:sz w:val="28"/>
          <w:szCs w:val="28"/>
          <w:lang w:val="zh-CN"/>
        </w:rPr>
        <w:t>席</w:t>
      </w:r>
      <w:proofErr w:type="gramStart"/>
      <w:r w:rsidRPr="00E50B44">
        <w:rPr>
          <w:rFonts w:ascii="楷体" w:eastAsia="楷体" w:hAnsi="楷体" w:cs="宋体" w:hint="eastAsia"/>
          <w:sz w:val="28"/>
          <w:szCs w:val="28"/>
          <w:lang w:val="zh-CN"/>
        </w:rPr>
        <w:t>一</w:t>
      </w:r>
      <w:proofErr w:type="gramEnd"/>
      <w:r w:rsidRPr="00E50B44">
        <w:rPr>
          <w:rFonts w:ascii="楷体" w:eastAsia="楷体" w:hAnsi="楷体" w:cs="宋体" w:hint="eastAsia"/>
          <w:sz w:val="28"/>
          <w:szCs w:val="28"/>
          <w:lang w:val="zh-CN"/>
        </w:rPr>
        <w:t>政</w:t>
      </w:r>
      <w:r>
        <w:rPr>
          <w:rFonts w:ascii="楷体" w:eastAsia="楷体" w:hAnsi="楷体" w:cs="宋体"/>
          <w:sz w:val="28"/>
          <w:szCs w:val="28"/>
          <w:lang w:val="zh-CN"/>
        </w:rPr>
        <w:t xml:space="preserve">  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张艳辉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成员：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各学院分管学生工作的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副书记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四、参加对象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 xml:space="preserve"> 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天津科技大学在校生。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五、活动时间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 xml:space="preserve"> </w:t>
      </w: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/>
          <w:sz w:val="28"/>
          <w:szCs w:val="28"/>
          <w:lang w:val="zh-CN"/>
        </w:rPr>
        <w:t>201</w:t>
      </w:r>
      <w:r>
        <w:rPr>
          <w:rFonts w:ascii="楷体" w:eastAsia="楷体" w:hAnsi="楷体" w:cs="宋体"/>
          <w:sz w:val="28"/>
          <w:szCs w:val="28"/>
        </w:rPr>
        <w:t>9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年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>1</w:t>
      </w:r>
      <w:r w:rsidRPr="00FB52A9">
        <w:rPr>
          <w:rFonts w:ascii="楷体" w:eastAsia="楷体" w:hAnsi="楷体" w:cs="宋体"/>
          <w:sz w:val="28"/>
          <w:szCs w:val="28"/>
        </w:rPr>
        <w:t>1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>
        <w:rPr>
          <w:rFonts w:ascii="楷体" w:eastAsia="楷体" w:hAnsi="楷体" w:cs="宋体"/>
          <w:sz w:val="28"/>
          <w:szCs w:val="28"/>
        </w:rPr>
        <w:t>14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日下午</w:t>
      </w:r>
      <w:r w:rsidRPr="00FB52A9">
        <w:rPr>
          <w:rFonts w:ascii="楷体" w:eastAsia="楷体" w:hAnsi="楷体" w:cs="宋体"/>
          <w:sz w:val="28"/>
          <w:szCs w:val="28"/>
        </w:rPr>
        <w:t>14</w:t>
      </w:r>
      <w:r w:rsidRPr="00FB52A9">
        <w:rPr>
          <w:rFonts w:ascii="楷体" w:eastAsia="楷体" w:hAnsi="楷体" w:cs="宋体" w:hint="eastAsia"/>
          <w:sz w:val="28"/>
          <w:szCs w:val="28"/>
        </w:rPr>
        <w:t>：</w:t>
      </w:r>
      <w:r w:rsidRPr="00FB52A9">
        <w:rPr>
          <w:rFonts w:ascii="楷体" w:eastAsia="楷体" w:hAnsi="楷体" w:cs="宋体"/>
          <w:sz w:val="28"/>
          <w:szCs w:val="28"/>
        </w:rPr>
        <w:t>00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 xml:space="preserve"> </w:t>
      </w: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六、活动地点</w:t>
      </w:r>
    </w:p>
    <w:p w:rsidR="00D50577" w:rsidRPr="00FB52A9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滨海校区中院田径场</w:t>
      </w: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_GB2312" w:eastAsia="楷体_GB2312" w:cs="宋体"/>
          <w:b/>
          <w:sz w:val="32"/>
          <w:szCs w:val="32"/>
          <w:lang w:val="zh-CN"/>
        </w:rPr>
      </w:pPr>
    </w:p>
    <w:p w:rsidR="00D50577" w:rsidRPr="00303722" w:rsidRDefault="00D50577" w:rsidP="009019E0">
      <w:pPr>
        <w:widowControl/>
        <w:adjustRightInd w:val="0"/>
        <w:spacing w:line="390" w:lineRule="atLeast"/>
        <w:jc w:val="center"/>
        <w:rPr>
          <w:rFonts w:ascii="楷体_GB2312" w:eastAsia="楷体_GB2312" w:cs="宋体"/>
          <w:b/>
          <w:sz w:val="36"/>
          <w:szCs w:val="36"/>
          <w:lang w:val="zh-CN"/>
        </w:rPr>
      </w:pPr>
      <w:r w:rsidRPr="00303722">
        <w:rPr>
          <w:rFonts w:ascii="楷体_GB2312" w:eastAsia="楷体_GB2312" w:cs="宋体" w:hint="eastAsia"/>
          <w:b/>
          <w:sz w:val="36"/>
          <w:szCs w:val="36"/>
          <w:lang w:val="zh-CN"/>
        </w:rPr>
        <w:lastRenderedPageBreak/>
        <w:t>天津科技大学</w:t>
      </w:r>
      <w:r w:rsidRPr="00303722">
        <w:rPr>
          <w:rFonts w:ascii="楷体_GB2312" w:eastAsia="楷体_GB2312" w:cs="宋体"/>
          <w:b/>
          <w:sz w:val="36"/>
          <w:szCs w:val="36"/>
          <w:lang w:val="zh-CN"/>
        </w:rPr>
        <w:t>2019</w:t>
      </w:r>
      <w:r w:rsidRPr="00303722">
        <w:rPr>
          <w:rFonts w:ascii="楷体_GB2312" w:eastAsia="楷体_GB2312" w:cs="宋体" w:hint="eastAsia"/>
          <w:b/>
          <w:sz w:val="36"/>
          <w:szCs w:val="36"/>
          <w:lang w:val="zh-CN"/>
        </w:rPr>
        <w:t>年冬季长跑启动仪式内容安排</w:t>
      </w:r>
    </w:p>
    <w:p w:rsidR="00D50577" w:rsidRPr="00FB52A9" w:rsidRDefault="00D50577" w:rsidP="001C0A7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一</w:t>
      </w:r>
      <w:proofErr w:type="gramEnd"/>
      <w:r w:rsidRPr="00FB52A9">
        <w:rPr>
          <w:rFonts w:ascii="楷体" w:eastAsia="楷体" w:hAnsi="楷体" w:cs="宋体"/>
          <w:sz w:val="28"/>
          <w:szCs w:val="28"/>
          <w:lang w:val="zh-CN"/>
        </w:rPr>
        <w:t>.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天津科技大学在校生以学院为单位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>1</w:t>
      </w:r>
      <w:r w:rsidRPr="00FB52A9">
        <w:rPr>
          <w:rFonts w:ascii="楷体" w:eastAsia="楷体" w:hAnsi="楷体" w:cs="宋体"/>
          <w:sz w:val="28"/>
          <w:szCs w:val="28"/>
        </w:rPr>
        <w:t>1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>
        <w:rPr>
          <w:rFonts w:ascii="楷体" w:eastAsia="楷体" w:hAnsi="楷体" w:cs="宋体"/>
          <w:sz w:val="28"/>
          <w:szCs w:val="28"/>
        </w:rPr>
        <w:t>14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日</w:t>
      </w:r>
      <w:r w:rsidRPr="00FB52A9">
        <w:rPr>
          <w:rFonts w:ascii="楷体" w:eastAsia="楷体" w:hAnsi="楷体" w:cs="宋体"/>
          <w:sz w:val="28"/>
          <w:szCs w:val="28"/>
        </w:rPr>
        <w:t>14</w:t>
      </w:r>
      <w:r w:rsidRPr="00FB52A9">
        <w:rPr>
          <w:rFonts w:ascii="楷体" w:eastAsia="楷体" w:hAnsi="楷体" w:cs="宋体" w:hint="eastAsia"/>
          <w:sz w:val="28"/>
          <w:szCs w:val="28"/>
        </w:rPr>
        <w:t>：</w:t>
      </w:r>
      <w:r w:rsidRPr="00FB52A9">
        <w:rPr>
          <w:rFonts w:ascii="楷体" w:eastAsia="楷体" w:hAnsi="楷体" w:cs="宋体"/>
          <w:sz w:val="28"/>
          <w:szCs w:val="28"/>
        </w:rPr>
        <w:t>00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准时在田径场集合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。</w:t>
      </w:r>
      <w:proofErr w:type="gramStart"/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院旗打头</w:t>
      </w:r>
      <w:proofErr w:type="gramEnd"/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二路纵队，</w:t>
      </w:r>
      <w:r w:rsidRPr="00FB52A9">
        <w:rPr>
          <w:rFonts w:ascii="楷体" w:eastAsia="楷体" w:hAnsi="楷体" w:cs="宋体"/>
          <w:sz w:val="28"/>
          <w:szCs w:val="28"/>
        </w:rPr>
        <w:t>(</w:t>
      </w:r>
      <w:r w:rsidRPr="00FB52A9">
        <w:rPr>
          <w:rFonts w:ascii="楷体" w:eastAsia="楷体" w:hAnsi="楷体" w:cs="宋体" w:hint="eastAsia"/>
          <w:sz w:val="28"/>
          <w:szCs w:val="28"/>
        </w:rPr>
        <w:t>各学院人数队伍要求</w:t>
      </w:r>
      <w:r w:rsidRPr="00FB52A9">
        <w:rPr>
          <w:rFonts w:ascii="楷体" w:eastAsia="楷体" w:hAnsi="楷体" w:cs="宋体"/>
          <w:sz w:val="28"/>
          <w:szCs w:val="28"/>
        </w:rPr>
        <w:t>40</w:t>
      </w:r>
      <w:r w:rsidRPr="00FB52A9">
        <w:rPr>
          <w:rFonts w:ascii="楷体" w:eastAsia="楷体" w:hAnsi="楷体" w:cs="宋体" w:hint="eastAsia"/>
          <w:sz w:val="28"/>
          <w:szCs w:val="28"/>
        </w:rPr>
        <w:t>人）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男生在前女生在后依次站好。（启动仪式基础分</w:t>
      </w:r>
      <w:r w:rsidRPr="00FB52A9">
        <w:rPr>
          <w:rFonts w:ascii="楷体" w:eastAsia="楷体" w:hAnsi="楷体" w:cs="宋体"/>
          <w:sz w:val="28"/>
          <w:szCs w:val="28"/>
        </w:rPr>
        <w:t>40</w:t>
      </w:r>
      <w:r w:rsidRPr="00FB52A9">
        <w:rPr>
          <w:rFonts w:ascii="楷体" w:eastAsia="楷体" w:hAnsi="楷体" w:cs="宋体" w:hint="eastAsia"/>
          <w:sz w:val="28"/>
          <w:szCs w:val="28"/>
        </w:rPr>
        <w:t>分，缺一人扣一分以此类推，算入长跑总成绩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）</w:t>
      </w: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二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>.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体育部主任黄津虹主持，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校领导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李占勇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讲话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。</w:t>
      </w: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三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>.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讲话结束校领导鸣枪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宣布启动仪式开始。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各学院领导在本人所在学院队伍前领跑，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各学院学生在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体育</w:t>
      </w: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部教师</w:t>
      </w:r>
      <w:proofErr w:type="gramEnd"/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引导下沿田径场跑道逆时针方向绕场跑步。</w:t>
      </w:r>
    </w:p>
    <w:p w:rsidR="00D50577" w:rsidRDefault="00D5057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四</w:t>
      </w:r>
      <w:r w:rsidRPr="00FB52A9">
        <w:rPr>
          <w:rFonts w:ascii="楷体" w:eastAsia="楷体" w:hAnsi="楷体" w:cs="宋体"/>
          <w:sz w:val="28"/>
          <w:szCs w:val="28"/>
          <w:lang w:val="zh-CN"/>
        </w:rPr>
        <w:t>.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仪式结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束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各学院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到指定位置观看比赛。</w:t>
      </w:r>
    </w:p>
    <w:p w:rsidR="00D50577" w:rsidRDefault="00D50577" w:rsidP="00FB52A9">
      <w:pPr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    </w:t>
      </w: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Default="00D50577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D50577" w:rsidRPr="00F251C8" w:rsidRDefault="00D50577" w:rsidP="000C3F5F">
      <w:pPr>
        <w:widowControl/>
        <w:adjustRightInd w:val="0"/>
        <w:spacing w:line="390" w:lineRule="atLeast"/>
        <w:ind w:firstLineChars="400" w:firstLine="1440"/>
        <w:jc w:val="left"/>
        <w:rPr>
          <w:rFonts w:ascii="楷体_GB2312" w:eastAsia="楷体_GB2312" w:cs="宋体"/>
          <w:sz w:val="36"/>
          <w:szCs w:val="36"/>
          <w:lang w:val="zh-CN"/>
        </w:rPr>
      </w:pPr>
      <w:r w:rsidRPr="00F251C8">
        <w:rPr>
          <w:rFonts w:ascii="楷体_GB2312" w:eastAsia="楷体_GB2312" w:cs="宋体"/>
          <w:sz w:val="36"/>
          <w:szCs w:val="36"/>
          <w:lang w:val="zh-CN"/>
        </w:rPr>
        <w:lastRenderedPageBreak/>
        <w:t>201</w:t>
      </w:r>
      <w:r>
        <w:rPr>
          <w:rFonts w:ascii="楷体_GB2312" w:eastAsia="楷体_GB2312" w:cs="宋体"/>
          <w:sz w:val="36"/>
          <w:szCs w:val="36"/>
          <w:lang w:val="zh-CN"/>
        </w:rPr>
        <w:t>9</w:t>
      </w:r>
      <w:r w:rsidRPr="00F251C8">
        <w:rPr>
          <w:rFonts w:ascii="楷体_GB2312" w:eastAsia="楷体_GB2312" w:cs="宋体" w:hint="eastAsia"/>
          <w:sz w:val="36"/>
          <w:szCs w:val="36"/>
          <w:lang w:val="zh-CN"/>
        </w:rPr>
        <w:t>年天津科技大学</w:t>
      </w:r>
      <w:r w:rsidRPr="0059579B">
        <w:rPr>
          <w:rFonts w:ascii="楷体_GB2312" w:eastAsia="楷体_GB2312" w:cs="宋体" w:hint="eastAsia"/>
          <w:sz w:val="36"/>
          <w:szCs w:val="36"/>
          <w:lang w:val="zh-CN"/>
        </w:rPr>
        <w:t>冬季长跑</w:t>
      </w:r>
      <w:r>
        <w:rPr>
          <w:rFonts w:ascii="楷体_GB2312" w:eastAsia="楷体_GB2312" w:cs="宋体" w:hint="eastAsia"/>
          <w:sz w:val="36"/>
          <w:szCs w:val="36"/>
          <w:lang w:val="zh-CN"/>
        </w:rPr>
        <w:t>比赛</w:t>
      </w:r>
    </w:p>
    <w:p w:rsidR="00D50577" w:rsidRPr="00E1638D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一、比赛时间、地点：</w:t>
      </w:r>
    </w:p>
    <w:p w:rsidR="00D50577" w:rsidRPr="00A04991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比赛时间：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201</w:t>
      </w:r>
      <w:r>
        <w:rPr>
          <w:rFonts w:ascii="楷体" w:eastAsia="楷体" w:hAnsi="楷体" w:cs="宋体"/>
          <w:sz w:val="28"/>
          <w:szCs w:val="28"/>
          <w:lang w:val="zh-CN"/>
        </w:rPr>
        <w:t>9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年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11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>
        <w:rPr>
          <w:rFonts w:ascii="楷体" w:eastAsia="楷体" w:hAnsi="楷体" w:cs="宋体"/>
          <w:sz w:val="28"/>
          <w:szCs w:val="28"/>
          <w:lang w:val="zh-CN"/>
        </w:rPr>
        <w:t>14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日（周四）下午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14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：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30</w:t>
      </w:r>
    </w:p>
    <w:p w:rsidR="00D50577" w:rsidRPr="0059579B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比赛地点：滨海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中校区田径场</w:t>
      </w:r>
    </w:p>
    <w:p w:rsidR="00D50577" w:rsidRPr="00E1638D" w:rsidRDefault="00F31EB4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>
        <w:rPr>
          <w:rFonts w:ascii="楷体" w:eastAsia="楷体" w:hAnsi="楷体" w:cs="宋体" w:hint="eastAsia"/>
          <w:b/>
          <w:sz w:val="28"/>
          <w:szCs w:val="28"/>
          <w:lang w:val="zh-CN"/>
        </w:rPr>
        <w:t>二、报名资格及</w:t>
      </w:r>
      <w:r w:rsidR="00D50577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办法：</w:t>
      </w:r>
    </w:p>
    <w:p w:rsidR="00D50577" w:rsidRPr="005B0DCA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B0DCA">
        <w:rPr>
          <w:rFonts w:ascii="楷体" w:eastAsia="楷体" w:hAnsi="楷体" w:cs="宋体" w:hint="eastAsia"/>
          <w:sz w:val="28"/>
          <w:szCs w:val="28"/>
          <w:lang w:val="zh-CN"/>
        </w:rPr>
        <w:t>凡我校有正式学籍的在校生，身体检查健康合格者，以学院为单位均可报名参加。</w:t>
      </w:r>
    </w:p>
    <w:p w:rsidR="00D50577" w:rsidRPr="00E1638D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三、录取计分办法：</w:t>
      </w:r>
    </w:p>
    <w:p w:rsidR="00D50577" w:rsidRPr="00266C17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男子录取</w:t>
      </w:r>
      <w:r w:rsidRPr="00B43A2F">
        <w:rPr>
          <w:rFonts w:ascii="楷体" w:eastAsia="楷体" w:hAnsi="楷体" w:cs="宋体"/>
          <w:sz w:val="28"/>
          <w:szCs w:val="28"/>
          <w:lang w:val="zh-CN"/>
        </w:rPr>
        <w:t>26</w:t>
      </w: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名计分；女子录取</w:t>
      </w:r>
      <w:r>
        <w:rPr>
          <w:rFonts w:ascii="楷体" w:eastAsia="楷体" w:hAnsi="楷体" w:cs="宋体"/>
          <w:sz w:val="28"/>
          <w:szCs w:val="28"/>
          <w:lang w:val="zh-CN"/>
        </w:rPr>
        <w:t>26</w:t>
      </w:r>
      <w:r w:rsidRPr="00B43A2F">
        <w:rPr>
          <w:rFonts w:ascii="楷体" w:eastAsia="楷体" w:hAnsi="楷体" w:cs="宋体" w:hint="eastAsia"/>
          <w:sz w:val="28"/>
          <w:szCs w:val="28"/>
          <w:lang w:val="zh-CN"/>
        </w:rPr>
        <w:t>名</w:t>
      </w: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计分</w:t>
      </w:r>
      <w:bookmarkStart w:id="0" w:name="_GoBack"/>
      <w:bookmarkEnd w:id="0"/>
    </w:p>
    <w:p w:rsidR="00D50577" w:rsidRPr="0059579B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男子第一名：</w:t>
      </w:r>
      <w:r>
        <w:rPr>
          <w:rFonts w:ascii="楷体" w:eastAsia="楷体" w:hAnsi="楷体" w:cs="宋体"/>
          <w:sz w:val="28"/>
          <w:szCs w:val="28"/>
          <w:lang w:val="zh-CN"/>
        </w:rPr>
        <w:t>27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分，第二名</w:t>
      </w:r>
      <w:r>
        <w:rPr>
          <w:rFonts w:ascii="楷体" w:eastAsia="楷体" w:hAnsi="楷体" w:cs="宋体"/>
          <w:sz w:val="28"/>
          <w:szCs w:val="28"/>
          <w:lang w:val="zh-CN"/>
        </w:rPr>
        <w:t>25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分，依次类推</w:t>
      </w:r>
    </w:p>
    <w:p w:rsidR="00D50577" w:rsidRPr="00F862F2" w:rsidRDefault="00D50577" w:rsidP="00303722">
      <w:pPr>
        <w:spacing w:line="560" w:lineRule="exact"/>
      </w:pPr>
      <w:r w:rsidRPr="00B73FDD">
        <w:rPr>
          <w:rFonts w:ascii="楷体" w:eastAsia="楷体" w:hAnsi="楷体" w:cs="宋体" w:hint="eastAsia"/>
          <w:sz w:val="28"/>
          <w:szCs w:val="28"/>
          <w:lang w:val="zh-CN"/>
        </w:rPr>
        <w:t>女子第一名：</w:t>
      </w:r>
      <w:r w:rsidRPr="00B73FDD">
        <w:rPr>
          <w:rFonts w:ascii="楷体" w:eastAsia="楷体" w:hAnsi="楷体" w:cs="宋体"/>
          <w:sz w:val="28"/>
          <w:szCs w:val="28"/>
          <w:lang w:val="zh-CN"/>
        </w:rPr>
        <w:t>27</w:t>
      </w:r>
      <w:r w:rsidRPr="00B73FDD">
        <w:rPr>
          <w:rFonts w:ascii="楷体" w:eastAsia="楷体" w:hAnsi="楷体" w:cs="宋体" w:hint="eastAsia"/>
          <w:sz w:val="28"/>
          <w:szCs w:val="28"/>
          <w:lang w:val="zh-CN"/>
        </w:rPr>
        <w:t>分，第二名</w:t>
      </w:r>
      <w:r w:rsidRPr="00B73FDD">
        <w:rPr>
          <w:rFonts w:ascii="楷体" w:eastAsia="楷体" w:hAnsi="楷体" w:cs="宋体"/>
          <w:sz w:val="28"/>
          <w:szCs w:val="28"/>
          <w:lang w:val="zh-CN"/>
        </w:rPr>
        <w:t>25</w:t>
      </w:r>
      <w:r w:rsidRPr="00B73FDD">
        <w:rPr>
          <w:rFonts w:ascii="楷体" w:eastAsia="楷体" w:hAnsi="楷体" w:cs="宋体" w:hint="eastAsia"/>
          <w:sz w:val="28"/>
          <w:szCs w:val="28"/>
          <w:lang w:val="zh-CN"/>
        </w:rPr>
        <w:t>分，依次类推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(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下载报名表标明学名称报齐人数发至邮箱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wfl@tust.edu.cn)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（每个学院男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2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、女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2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名，人数不足取消比赛资格）</w:t>
      </w:r>
      <w:r w:rsidRPr="0059579B">
        <w:rPr>
          <w:lang w:val="zh-CN"/>
        </w:rPr>
        <w:br/>
      </w:r>
      <w:r w:rsidRPr="00E1638D">
        <w:rPr>
          <w:rFonts w:hint="eastAsia"/>
          <w:b/>
          <w:lang w:val="zh-CN"/>
        </w:rPr>
        <w:t>四、奖励办法：</w:t>
      </w:r>
    </w:p>
    <w:p w:rsidR="00F862F2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（一）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团体总分奖励前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6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名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（奖杯）</w:t>
      </w:r>
    </w:p>
    <w:p w:rsidR="00D50577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（二）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个人奖励男、女前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10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名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（证书、奖品）</w:t>
      </w:r>
    </w:p>
    <w:p w:rsidR="00D50577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（三）</w:t>
      </w: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完赛的</w:t>
      </w:r>
      <w:proofErr w:type="gramEnd"/>
      <w:r>
        <w:rPr>
          <w:rFonts w:ascii="楷体" w:eastAsia="楷体" w:hAnsi="楷体" w:cs="宋体" w:hint="eastAsia"/>
          <w:sz w:val="28"/>
          <w:szCs w:val="28"/>
          <w:lang w:val="zh-CN"/>
        </w:rPr>
        <w:t>运动员都有纪念奖</w:t>
      </w:r>
    </w:p>
    <w:p w:rsidR="00D50577" w:rsidRPr="00E1638D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五、注意事项</w:t>
      </w:r>
      <w:r w:rsidRPr="00E1638D">
        <w:rPr>
          <w:rFonts w:ascii="楷体" w:eastAsia="楷体" w:hAnsi="楷体" w:cs="宋体"/>
          <w:b/>
          <w:sz w:val="28"/>
          <w:szCs w:val="28"/>
          <w:lang w:val="zh-CN"/>
        </w:rPr>
        <w:t>:</w:t>
      </w:r>
    </w:p>
    <w:p w:rsidR="00D50577" w:rsidRPr="0059579B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比赛结束男女前十名队员进入器械</w:t>
      </w: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室旁操房准备</w:t>
      </w:r>
      <w:proofErr w:type="gramEnd"/>
      <w:r>
        <w:rPr>
          <w:rFonts w:ascii="楷体" w:eastAsia="楷体" w:hAnsi="楷体" w:cs="宋体" w:hint="eastAsia"/>
          <w:sz w:val="28"/>
          <w:szCs w:val="28"/>
          <w:lang w:val="zh-CN"/>
        </w:rPr>
        <w:t>颁奖。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参加比赛者必须佩戴号码：（号码由体育部准备）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。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不按照规程要求作弊者，一经发现立即取消参赛资格，并从学院总分扣除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10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分。</w:t>
      </w:r>
    </w:p>
    <w:p w:rsidR="00D50577" w:rsidRPr="00E1638D" w:rsidRDefault="00D50577" w:rsidP="00303722">
      <w:pPr>
        <w:widowControl/>
        <w:adjustRightInd w:val="0"/>
        <w:spacing w:line="56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六、规程未尽事宜由体育部另行通知。</w:t>
      </w:r>
    </w:p>
    <w:p w:rsidR="00D50577" w:rsidRPr="0059579B" w:rsidRDefault="00D50577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/>
          <w:sz w:val="28"/>
          <w:szCs w:val="28"/>
          <w:lang w:val="zh-CN"/>
        </w:rPr>
        <w:t xml:space="preserve">            </w:t>
      </w:r>
      <w:r>
        <w:rPr>
          <w:rFonts w:ascii="楷体" w:eastAsia="楷体" w:hAnsi="楷体" w:cs="宋体"/>
          <w:sz w:val="28"/>
          <w:szCs w:val="28"/>
          <w:lang w:val="zh-CN"/>
        </w:rPr>
        <w:t xml:space="preserve">                      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 xml:space="preserve"> </w:t>
      </w:r>
      <w:r>
        <w:rPr>
          <w:rFonts w:ascii="楷体" w:eastAsia="楷体" w:hAnsi="楷体" w:cs="宋体"/>
          <w:sz w:val="28"/>
          <w:szCs w:val="28"/>
          <w:lang w:val="zh-CN"/>
        </w:rPr>
        <w:t xml:space="preserve">   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体育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教学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部</w:t>
      </w:r>
    </w:p>
    <w:p w:rsidR="00D50577" w:rsidRPr="004E28BF" w:rsidRDefault="00D50577" w:rsidP="000C3F5F">
      <w:pPr>
        <w:widowControl/>
        <w:adjustRightInd w:val="0"/>
        <w:spacing w:line="390" w:lineRule="atLeast"/>
        <w:ind w:firstLineChars="1700" w:firstLine="4760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/>
          <w:sz w:val="28"/>
          <w:szCs w:val="28"/>
          <w:lang w:val="zh-CN"/>
        </w:rPr>
        <w:t>201</w:t>
      </w:r>
      <w:r>
        <w:rPr>
          <w:rFonts w:ascii="楷体" w:eastAsia="楷体" w:hAnsi="楷体" w:cs="宋体"/>
          <w:sz w:val="28"/>
          <w:szCs w:val="28"/>
          <w:lang w:val="zh-CN"/>
        </w:rPr>
        <w:t>9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年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1</w:t>
      </w:r>
      <w:r>
        <w:rPr>
          <w:rFonts w:ascii="楷体" w:eastAsia="楷体" w:hAnsi="楷体" w:cs="宋体"/>
          <w:sz w:val="28"/>
          <w:szCs w:val="28"/>
          <w:lang w:val="zh-CN"/>
        </w:rPr>
        <w:t>0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>
        <w:rPr>
          <w:rFonts w:ascii="楷体" w:eastAsia="楷体" w:hAnsi="楷体" w:cs="宋体"/>
          <w:sz w:val="28"/>
          <w:szCs w:val="28"/>
          <w:lang w:val="zh-CN"/>
        </w:rPr>
        <w:t>8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日</w:t>
      </w:r>
    </w:p>
    <w:sectPr w:rsidR="00D50577" w:rsidRPr="004E28BF" w:rsidSect="00BE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E0"/>
    <w:multiLevelType w:val="hybridMultilevel"/>
    <w:tmpl w:val="0704A91C"/>
    <w:lvl w:ilvl="0" w:tplc="EFB46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30D32B9"/>
    <w:multiLevelType w:val="hybridMultilevel"/>
    <w:tmpl w:val="879612B4"/>
    <w:lvl w:ilvl="0" w:tplc="8F8C6B8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 w15:restartNumberingAfterBreak="0">
    <w:nsid w:val="70832353"/>
    <w:multiLevelType w:val="hybridMultilevel"/>
    <w:tmpl w:val="6EFC12B8"/>
    <w:lvl w:ilvl="0" w:tplc="561009AC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  <w:rPr>
        <w:rFonts w:cs="Times New Roman"/>
      </w:rPr>
    </w:lvl>
  </w:abstractNum>
  <w:abstractNum w:abstractNumId="3" w15:restartNumberingAfterBreak="0">
    <w:nsid w:val="70EB27FD"/>
    <w:multiLevelType w:val="hybridMultilevel"/>
    <w:tmpl w:val="6AE06DAE"/>
    <w:lvl w:ilvl="0" w:tplc="A0E2AE12">
      <w:start w:val="1"/>
      <w:numFmt w:val="decimal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9"/>
    <w:rsid w:val="00006ADA"/>
    <w:rsid w:val="000A3E7A"/>
    <w:rsid w:val="000B2B78"/>
    <w:rsid w:val="000B7204"/>
    <w:rsid w:val="000C3F5F"/>
    <w:rsid w:val="000E7AC7"/>
    <w:rsid w:val="00105302"/>
    <w:rsid w:val="00143028"/>
    <w:rsid w:val="00143EEE"/>
    <w:rsid w:val="00180907"/>
    <w:rsid w:val="001B2F50"/>
    <w:rsid w:val="001C0A7B"/>
    <w:rsid w:val="001C21CF"/>
    <w:rsid w:val="002066D2"/>
    <w:rsid w:val="00236419"/>
    <w:rsid w:val="002606BC"/>
    <w:rsid w:val="00266C17"/>
    <w:rsid w:val="002C3D31"/>
    <w:rsid w:val="002D4D43"/>
    <w:rsid w:val="002F2DE7"/>
    <w:rsid w:val="00303722"/>
    <w:rsid w:val="003326FE"/>
    <w:rsid w:val="00333E2C"/>
    <w:rsid w:val="00370C8B"/>
    <w:rsid w:val="003756E5"/>
    <w:rsid w:val="003D6FA6"/>
    <w:rsid w:val="003E2A4B"/>
    <w:rsid w:val="003E5DF8"/>
    <w:rsid w:val="004248C5"/>
    <w:rsid w:val="004E28BF"/>
    <w:rsid w:val="005020C1"/>
    <w:rsid w:val="0050293B"/>
    <w:rsid w:val="0059579B"/>
    <w:rsid w:val="005B0DCA"/>
    <w:rsid w:val="005C2A34"/>
    <w:rsid w:val="005D1FB4"/>
    <w:rsid w:val="005E2C8A"/>
    <w:rsid w:val="005F14CD"/>
    <w:rsid w:val="0067537C"/>
    <w:rsid w:val="006A2E13"/>
    <w:rsid w:val="006E7833"/>
    <w:rsid w:val="0070014F"/>
    <w:rsid w:val="00743D64"/>
    <w:rsid w:val="0074617B"/>
    <w:rsid w:val="00766F83"/>
    <w:rsid w:val="00767630"/>
    <w:rsid w:val="007C7D0A"/>
    <w:rsid w:val="00810D58"/>
    <w:rsid w:val="0081330B"/>
    <w:rsid w:val="00815740"/>
    <w:rsid w:val="00815A02"/>
    <w:rsid w:val="00823594"/>
    <w:rsid w:val="00855734"/>
    <w:rsid w:val="008C3F27"/>
    <w:rsid w:val="008E3C4D"/>
    <w:rsid w:val="00901820"/>
    <w:rsid w:val="009019E0"/>
    <w:rsid w:val="00906DEE"/>
    <w:rsid w:val="009167DC"/>
    <w:rsid w:val="009430E2"/>
    <w:rsid w:val="0097448C"/>
    <w:rsid w:val="00977337"/>
    <w:rsid w:val="009A3077"/>
    <w:rsid w:val="00A04991"/>
    <w:rsid w:val="00A31C48"/>
    <w:rsid w:val="00A743B1"/>
    <w:rsid w:val="00AA0F00"/>
    <w:rsid w:val="00AE0D02"/>
    <w:rsid w:val="00AE6825"/>
    <w:rsid w:val="00B43642"/>
    <w:rsid w:val="00B43A2F"/>
    <w:rsid w:val="00B574A7"/>
    <w:rsid w:val="00B73FDD"/>
    <w:rsid w:val="00BE5705"/>
    <w:rsid w:val="00BE788D"/>
    <w:rsid w:val="00C47E86"/>
    <w:rsid w:val="00CB74C7"/>
    <w:rsid w:val="00CF5657"/>
    <w:rsid w:val="00D0294A"/>
    <w:rsid w:val="00D02AFD"/>
    <w:rsid w:val="00D40078"/>
    <w:rsid w:val="00D42D14"/>
    <w:rsid w:val="00D45F88"/>
    <w:rsid w:val="00D50577"/>
    <w:rsid w:val="00D80C3F"/>
    <w:rsid w:val="00D84224"/>
    <w:rsid w:val="00D94B6D"/>
    <w:rsid w:val="00E03562"/>
    <w:rsid w:val="00E1638D"/>
    <w:rsid w:val="00E50B44"/>
    <w:rsid w:val="00E737BB"/>
    <w:rsid w:val="00F251C8"/>
    <w:rsid w:val="00F31EB4"/>
    <w:rsid w:val="00F801ED"/>
    <w:rsid w:val="00F8057A"/>
    <w:rsid w:val="00F84404"/>
    <w:rsid w:val="00F862F2"/>
    <w:rsid w:val="00FB52A9"/>
    <w:rsid w:val="00FC16D9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855CE4-6DB6-4F1C-A3EA-12CDB96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A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7AC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0E7AC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049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2018-11-15T07:48:00Z</cp:lastPrinted>
  <dcterms:created xsi:type="dcterms:W3CDTF">2019-10-09T00:49:00Z</dcterms:created>
  <dcterms:modified xsi:type="dcterms:W3CDTF">2019-10-21T01:47:00Z</dcterms:modified>
</cp:coreProperties>
</file>