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宋体"/>
          <w:b/>
          <w:kern w:val="0"/>
          <w:sz w:val="24"/>
          <w:highlight w:val="yellow"/>
        </w:rPr>
      </w:pPr>
      <w:r>
        <w:rPr>
          <w:rFonts w:hint="eastAsia" w:ascii="黑体" w:hAnsi="黑体" w:eastAsia="黑体"/>
          <w:sz w:val="32"/>
          <w:szCs w:val="32"/>
        </w:rPr>
        <w:t>附件1-1</w:t>
      </w:r>
    </w:p>
    <w:p>
      <w:pPr>
        <w:jc w:val="center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健康情况声明书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1" w:firstLineChars="50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b/>
          <w:bCs/>
          <w:sz w:val="30"/>
          <w:szCs w:val="30"/>
        </w:rPr>
        <w:t>体温自我监测登记表</w:t>
      </w:r>
    </w:p>
    <w:tbl>
      <w:tblPr>
        <w:tblStyle w:val="2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napToGrid w:val="0"/>
        <w:spacing w:line="40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30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jsj</dc:creator>
  <cp:lastModifiedBy>jsj</cp:lastModifiedBy>
  <dcterms:modified xsi:type="dcterms:W3CDTF">2022-09-21T07:11:36Z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E904F5B546A84809949CA71A9C8B59FC</vt:lpwstr>
  </property>
</Properties>
</file>