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F6" w:rsidRDefault="003301F6" w:rsidP="003301F6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3301F6" w:rsidRDefault="003301F6" w:rsidP="003301F6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3301F6" w:rsidRDefault="003301F6" w:rsidP="003301F6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3301F6" w:rsidRDefault="003301F6" w:rsidP="003301F6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3301F6" w:rsidRDefault="003301F6" w:rsidP="003301F6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3301F6" w:rsidRDefault="003301F6" w:rsidP="003301F6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3301F6" w:rsidRDefault="003301F6" w:rsidP="003301F6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中商联科</w:t>
      </w:r>
      <w:r>
        <w:rPr>
          <w:rFonts w:ascii="仿宋_GB2312" w:eastAsia="仿宋_GB2312" w:hAnsi="宋体"/>
          <w:sz w:val="32"/>
          <w:szCs w:val="32"/>
        </w:rPr>
        <w:t>〔</w:t>
      </w:r>
      <w:r w:rsidRPr="00E61862">
        <w:rPr>
          <w:rFonts w:eastAsia="仿宋_GB2312"/>
          <w:sz w:val="32"/>
          <w:szCs w:val="32"/>
        </w:rPr>
        <w:t>2017</w:t>
      </w:r>
      <w:r>
        <w:rPr>
          <w:rFonts w:ascii="仿宋_GB2312" w:eastAsia="仿宋_GB2312" w:hAnsi="宋体"/>
          <w:sz w:val="32"/>
          <w:szCs w:val="32"/>
        </w:rPr>
        <w:t>〕</w:t>
      </w:r>
      <w:r w:rsidRPr="00E61862">
        <w:rPr>
          <w:rFonts w:eastAsia="仿宋_GB2312"/>
          <w:sz w:val="32"/>
          <w:szCs w:val="32"/>
        </w:rPr>
        <w:t>14</w:t>
      </w:r>
      <w:r>
        <w:rPr>
          <w:rFonts w:ascii="仿宋_GB2312" w:eastAsia="仿宋_GB2312" w:hAnsi="宋体" w:hint="eastAsia"/>
          <w:sz w:val="32"/>
          <w:szCs w:val="32"/>
        </w:rPr>
        <w:t>号</w:t>
      </w:r>
    </w:p>
    <w:p w:rsidR="003301F6" w:rsidRDefault="003301F6" w:rsidP="003301F6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3301F6" w:rsidRDefault="003301F6" w:rsidP="003301F6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3301F6" w:rsidRDefault="003301F6" w:rsidP="003301F6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A0EAC">
        <w:rPr>
          <w:rFonts w:ascii="方正小标宋简体" w:eastAsia="方正小标宋简体" w:hAnsi="宋体" w:hint="eastAsia"/>
          <w:sz w:val="44"/>
          <w:szCs w:val="44"/>
        </w:rPr>
        <w:t>关于申报2017年度“中国商业联合会</w:t>
      </w:r>
    </w:p>
    <w:p w:rsidR="003301F6" w:rsidRPr="009A0EAC" w:rsidRDefault="003301F6" w:rsidP="003301F6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A0EAC">
        <w:rPr>
          <w:rFonts w:ascii="方正小标宋简体" w:eastAsia="方正小标宋简体" w:hAnsi="宋体" w:hint="eastAsia"/>
          <w:sz w:val="44"/>
          <w:szCs w:val="44"/>
        </w:rPr>
        <w:t>科学技术奖”的通知</w:t>
      </w:r>
    </w:p>
    <w:p w:rsidR="003301F6" w:rsidRDefault="003301F6" w:rsidP="003301F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301F6" w:rsidRDefault="003301F6" w:rsidP="003301F6">
      <w:pPr>
        <w:pStyle w:val="a3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各省、自治区、直辖市、计划单列市商业联合会(行业协会)，各代管协会，有关企业，科研单位，大专院校：</w:t>
      </w:r>
    </w:p>
    <w:p w:rsidR="003301F6" w:rsidRDefault="003301F6" w:rsidP="003301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中国商业联合会科学技术奖”是经国家科技部、国家科学技术奖励工作办公室批准设立的奖项，下设“全国商业科技进步奖”子奖项。该奖项旨在表彰在全国商业行业科学研究、技术创新、成果推广、高新技术产业化中做出突出贡献的单位和个人，以此推动商业行业科技进步。为做好2017年度“中国商业联合会科学技术奖”的推荐、申报工作，现将有关事项通知下：</w:t>
      </w:r>
    </w:p>
    <w:p w:rsidR="003301F6" w:rsidRDefault="003301F6" w:rsidP="003301F6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奖励设置及证书颁发</w:t>
      </w:r>
    </w:p>
    <w:p w:rsidR="003301F6" w:rsidRDefault="003301F6" w:rsidP="003301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（一）等级设置：特等奖（科技创新效果明显、社会影响巨大、经济效益显著的）、一等奖、二等奖、三等奖。</w:t>
      </w:r>
    </w:p>
    <w:p w:rsidR="003301F6" w:rsidRDefault="003301F6" w:rsidP="003301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中国商业联合会作为国家科学技术奖的推荐单位,每年将从获得全国商业科技进步奖特等奖项目中，择优推荐国家科学技术奖评审。</w:t>
      </w:r>
    </w:p>
    <w:p w:rsidR="003301F6" w:rsidRDefault="003301F6" w:rsidP="003301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（二）对获奖项目的主要完成单位和主要完成人，由中国商业联合会颁发相应的奖励证书。</w:t>
      </w:r>
    </w:p>
    <w:p w:rsidR="003301F6" w:rsidRDefault="003301F6" w:rsidP="003301F6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二、申报内容</w:t>
      </w:r>
    </w:p>
    <w:p w:rsidR="003301F6" w:rsidRDefault="003301F6" w:rsidP="003301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凡属创新技术、产品、工艺、材料与设计成果，高新技术产业化成果，创新体制与管理成果，社会公益类平台网络建设成果，软科学与论文成果，规范、标准，科普图书与电子出版物等的，均可申报。</w:t>
      </w:r>
    </w:p>
    <w:p w:rsidR="003301F6" w:rsidRDefault="003301F6" w:rsidP="003301F6">
      <w:pPr>
        <w:spacing w:line="56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b/>
          <w:bCs/>
          <w:sz w:val="32"/>
          <w:szCs w:val="32"/>
        </w:rPr>
        <w:t>评审范围</w:t>
      </w:r>
    </w:p>
    <w:p w:rsidR="003301F6" w:rsidRDefault="003301F6" w:rsidP="003301F6">
      <w:pPr>
        <w:spacing w:line="56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专业评审组学科包括：作物遗传育种与园艺、农艺与农业工程、林业、养殖业、科普、工人农民技术创新、自主创新企业、轻工、纺织、化工、机械、电子与科学仪器、通信、计算机与自动控制、土木建筑、标准计量及文体科技、环境保护、气候变化与环境监测、中医中药、药物与生物医学工程、先进制造与重大装备、安全生产、循环经济与节能减排、现代服务业信息化等专业。一级和二/三级学科见《国家科技进步奖专业评审组评审范围》。</w:t>
      </w:r>
    </w:p>
    <w:p w:rsidR="003301F6" w:rsidRDefault="003301F6" w:rsidP="003301F6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四、申报项目完成人限制条件</w:t>
      </w:r>
    </w:p>
    <w:p w:rsidR="003301F6" w:rsidRDefault="003301F6" w:rsidP="003301F6">
      <w:pPr>
        <w:spacing w:line="56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同一人作为项目第一完成人，在同一年度只能申报一个项目。</w:t>
      </w:r>
    </w:p>
    <w:p w:rsidR="003301F6" w:rsidRDefault="003301F6" w:rsidP="003301F6">
      <w:pPr>
        <w:spacing w:line="560" w:lineRule="exact"/>
        <w:ind w:firstLineChars="200" w:firstLine="618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pacing w:val="-6"/>
          <w:sz w:val="32"/>
          <w:szCs w:val="32"/>
        </w:rPr>
        <w:t>五</w:t>
      </w:r>
      <w:r>
        <w:rPr>
          <w:rFonts w:ascii="仿宋_GB2312" w:eastAsia="仿宋_GB2312"/>
          <w:b/>
          <w:spacing w:val="-6"/>
          <w:sz w:val="32"/>
          <w:szCs w:val="32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申报材料要求</w:t>
      </w:r>
    </w:p>
    <w:p w:rsidR="003301F6" w:rsidRDefault="003301F6" w:rsidP="003301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（一）申报单位和个人认真填写《全国商业科技进步奖</w:t>
      </w:r>
      <w:r>
        <w:rPr>
          <w:rFonts w:ascii="仿宋_GB2312" w:eastAsia="仿宋_GB2312" w:hint="eastAsia"/>
          <w:sz w:val="32"/>
          <w:szCs w:val="32"/>
        </w:rPr>
        <w:lastRenderedPageBreak/>
        <w:t>推荐书》（附件1）、全国商业科技进步奖推荐书形式审查表（附件2）。上述申报材料及其《全国商业科技进步奖推荐书》填写说明可通过登陆中国商业联合会网站（</w:t>
      </w:r>
      <w:hyperlink r:id="rId6" w:history="1">
        <w:r>
          <w:rPr>
            <w:rFonts w:eastAsia="仿宋_GB2312"/>
            <w:sz w:val="32"/>
            <w:szCs w:val="32"/>
          </w:rPr>
          <w:t>www.cgcc.org.cn</w:t>
        </w:r>
      </w:hyperlink>
      <w:r>
        <w:rPr>
          <w:rFonts w:ascii="仿宋_GB2312" w:eastAsia="仿宋_GB2312" w:hint="eastAsia"/>
          <w:sz w:val="32"/>
          <w:szCs w:val="32"/>
        </w:rPr>
        <w:t>）下载，也可向我会科学技术奖励工作办公室电话索取。</w:t>
      </w:r>
    </w:p>
    <w:p w:rsidR="003301F6" w:rsidRDefault="003301F6" w:rsidP="003301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（二）推荐书与附件材料一式二份（A4纸打印或复印，其中一套须加盖红章作为原件备案），</w:t>
      </w:r>
      <w:r>
        <w:rPr>
          <w:rFonts w:ascii="仿宋_GB2312" w:eastAsia="仿宋_GB2312" w:hAnsi="宋体" w:hint="eastAsia"/>
          <w:sz w:val="32"/>
          <w:szCs w:val="32"/>
        </w:rPr>
        <w:t>并报送电子版</w:t>
      </w:r>
      <w:r>
        <w:rPr>
          <w:rFonts w:ascii="仿宋_GB2312" w:eastAsia="仿宋_GB2312" w:hint="eastAsia"/>
          <w:sz w:val="32"/>
          <w:szCs w:val="32"/>
        </w:rPr>
        <w:t>（发</w:t>
      </w:r>
      <w:r>
        <w:rPr>
          <w:rFonts w:ascii="仿宋_GB2312" w:eastAsia="仿宋_GB2312" w:hAnsi="Arial" w:cs="Arial" w:hint="eastAsia"/>
          <w:sz w:val="32"/>
          <w:szCs w:val="32"/>
        </w:rPr>
        <w:t>Email</w:t>
      </w:r>
      <w:r>
        <w:rPr>
          <w:rFonts w:ascii="仿宋_GB2312" w:eastAsia="仿宋_GB2312" w:hint="eastAsia"/>
          <w:sz w:val="32"/>
          <w:szCs w:val="32"/>
        </w:rPr>
        <w:t>至</w:t>
      </w:r>
      <w:hyperlink r:id="rId7" w:history="1">
        <w:r>
          <w:rPr>
            <w:rFonts w:eastAsia="仿宋_GB2312"/>
            <w:sz w:val="32"/>
            <w:szCs w:val="32"/>
          </w:rPr>
          <w:t>kejijiangli@163.com</w:t>
        </w:r>
      </w:hyperlink>
      <w:r>
        <w:rPr>
          <w:rFonts w:ascii="仿宋_GB2312" w:eastAsia="仿宋_GB2312" w:hint="eastAsia"/>
          <w:sz w:val="32"/>
          <w:szCs w:val="32"/>
        </w:rPr>
        <w:t>）或报光盘一张；全国商业科技进步奖推荐书形式审查表（附件2）纸质版一份，不需装订。</w:t>
      </w:r>
    </w:p>
    <w:p w:rsidR="003301F6" w:rsidRDefault="003301F6" w:rsidP="003301F6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六、申报渠道</w:t>
      </w:r>
    </w:p>
    <w:p w:rsidR="003301F6" w:rsidRDefault="003301F6" w:rsidP="003301F6">
      <w:pPr>
        <w:spacing w:line="56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省、自治区、直辖市、计划单列市商业主管部门、商业联合会（行业协会）、中国商业联合会代管协会对本地材料进行初审合格后推荐申报；国资委所属中央大型企业、国家和部属科研院所、大专院校可直接申报。</w:t>
      </w:r>
    </w:p>
    <w:p w:rsidR="003301F6" w:rsidRDefault="003301F6" w:rsidP="003301F6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七、申报截止时间</w:t>
      </w:r>
    </w:p>
    <w:p w:rsidR="003301F6" w:rsidRDefault="003301F6" w:rsidP="003301F6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2017年9月10日。</w:t>
      </w:r>
    </w:p>
    <w:p w:rsidR="003301F6" w:rsidRDefault="003301F6" w:rsidP="003301F6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八、联系方式 </w:t>
      </w:r>
    </w:p>
    <w:p w:rsidR="003301F6" w:rsidRDefault="003301F6" w:rsidP="003301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  位：中国商业联合会科技质量部（中国商业联合会科学技术奖励工作办公室）</w:t>
      </w:r>
    </w:p>
    <w:p w:rsidR="003301F6" w:rsidRDefault="003301F6" w:rsidP="003301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  址：北京市西城区月坛北街25号（100834）</w:t>
      </w:r>
    </w:p>
    <w:p w:rsidR="003301F6" w:rsidRDefault="003301F6" w:rsidP="003301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联系人：李影</w:t>
      </w:r>
    </w:p>
    <w:p w:rsidR="003301F6" w:rsidRDefault="003301F6" w:rsidP="003301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  话：010-68392471  010-68392469 (兼传真)</w:t>
      </w:r>
    </w:p>
    <w:p w:rsidR="003301F6" w:rsidRDefault="003301F6" w:rsidP="003301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301F6" w:rsidRDefault="003301F6" w:rsidP="003301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301F6" w:rsidRDefault="003301F6" w:rsidP="003301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301F6" w:rsidRDefault="003301F6" w:rsidP="003301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3301F6" w:rsidRDefault="003301F6" w:rsidP="003301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1.全国商业科技进步奖推荐书</w:t>
      </w:r>
    </w:p>
    <w:p w:rsidR="003301F6" w:rsidRDefault="003301F6" w:rsidP="003301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中国商业联合会科学技术奖—全国商业科技进步奖推荐书形式审查表</w:t>
      </w:r>
    </w:p>
    <w:p w:rsidR="003301F6" w:rsidRDefault="003301F6" w:rsidP="003301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301F6" w:rsidRDefault="003301F6" w:rsidP="003301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301F6" w:rsidRDefault="003301F6" w:rsidP="003301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301F6" w:rsidRDefault="003301F6" w:rsidP="003301F6">
      <w:pPr>
        <w:tabs>
          <w:tab w:val="left" w:pos="7560"/>
        </w:tabs>
        <w:spacing w:line="560" w:lineRule="exact"/>
        <w:ind w:rightChars="600" w:right="12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2</w:t>
      </w:r>
      <w:r>
        <w:rPr>
          <w:rFonts w:ascii="仿宋_GB2312" w:eastAsia="仿宋_GB2312"/>
          <w:sz w:val="32"/>
          <w:szCs w:val="32"/>
        </w:rPr>
        <w:t>01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年4月</w:t>
      </w:r>
      <w:r>
        <w:rPr>
          <w:rFonts w:ascii="仿宋_GB2312" w:eastAsia="仿宋_GB2312" w:hAnsi="仿宋_GB2312" w:cs="仿宋_GB2312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3301F6" w:rsidRDefault="003301F6" w:rsidP="003301F6">
      <w:pPr>
        <w:pBdr>
          <w:bottom w:val="single" w:sz="6" w:space="1" w:color="auto"/>
        </w:pBd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301F6" w:rsidRDefault="003301F6" w:rsidP="003301F6">
      <w:pPr>
        <w:pBdr>
          <w:bottom w:val="single" w:sz="6" w:space="1" w:color="auto"/>
        </w:pBd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301F6" w:rsidRDefault="003301F6" w:rsidP="003301F6">
      <w:pPr>
        <w:pBdr>
          <w:bottom w:val="single" w:sz="6" w:space="1" w:color="auto"/>
        </w:pBd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301F6" w:rsidRDefault="003301F6" w:rsidP="003301F6">
      <w:pPr>
        <w:pBdr>
          <w:bottom w:val="single" w:sz="6" w:space="1" w:color="auto"/>
        </w:pBd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301F6" w:rsidRDefault="003301F6" w:rsidP="003301F6">
      <w:pPr>
        <w:pBdr>
          <w:bottom w:val="single" w:sz="6" w:space="1" w:color="auto"/>
        </w:pBd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301F6" w:rsidRDefault="003301F6" w:rsidP="003301F6">
      <w:pPr>
        <w:pBdr>
          <w:bottom w:val="single" w:sz="6" w:space="1" w:color="auto"/>
        </w:pBd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301F6" w:rsidRDefault="003301F6" w:rsidP="003301F6">
      <w:pPr>
        <w:pBdr>
          <w:bottom w:val="single" w:sz="6" w:space="1" w:color="auto"/>
        </w:pBd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301F6" w:rsidRDefault="003301F6" w:rsidP="003301F6">
      <w:pPr>
        <w:pBdr>
          <w:bottom w:val="single" w:sz="6" w:space="1" w:color="auto"/>
        </w:pBd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301F6" w:rsidRDefault="003301F6" w:rsidP="003301F6">
      <w:pPr>
        <w:pBdr>
          <w:bottom w:val="single" w:sz="6" w:space="1" w:color="auto"/>
        </w:pBd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301F6" w:rsidRDefault="003301F6" w:rsidP="003301F6">
      <w:pPr>
        <w:pBdr>
          <w:bottom w:val="single" w:sz="6" w:space="1" w:color="auto"/>
        </w:pBd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301F6" w:rsidRDefault="003301F6" w:rsidP="003301F6">
      <w:pPr>
        <w:pBdr>
          <w:bottom w:val="single" w:sz="6" w:space="1" w:color="auto"/>
        </w:pBd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301F6" w:rsidRDefault="003301F6" w:rsidP="003301F6">
      <w:pPr>
        <w:pBdr>
          <w:bottom w:val="single" w:sz="6" w:space="1" w:color="auto"/>
        </w:pBd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301F6" w:rsidRDefault="003301F6" w:rsidP="003301F6">
      <w:pPr>
        <w:pBdr>
          <w:bottom w:val="single" w:sz="6" w:space="1" w:color="auto"/>
        </w:pBd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301F6" w:rsidRDefault="003301F6" w:rsidP="003301F6">
      <w:pPr>
        <w:pBdr>
          <w:bottom w:val="single" w:sz="6" w:space="1" w:color="auto"/>
        </w:pBd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301F6" w:rsidRDefault="003301F6" w:rsidP="003301F6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抄送：会领导</w:t>
      </w:r>
      <w:r>
        <w:rPr>
          <w:rFonts w:ascii="仿宋_GB2312" w:eastAsia="仿宋_GB2312" w:hAnsi="宋体" w:hint="eastAsia"/>
          <w:sz w:val="32"/>
          <w:szCs w:val="32"/>
        </w:rPr>
        <w:t>，党委副书记，监事长，存档。</w:t>
      </w:r>
    </w:p>
    <w:p w:rsidR="00D032E8" w:rsidRPr="003301F6" w:rsidRDefault="00D032E8">
      <w:bookmarkStart w:id="0" w:name="_GoBack"/>
      <w:bookmarkEnd w:id="0"/>
    </w:p>
    <w:sectPr w:rsidR="00D032E8" w:rsidRPr="003301F6" w:rsidSect="005F4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788" w:rsidRDefault="003E0788" w:rsidP="008C4CE3">
      <w:r>
        <w:separator/>
      </w:r>
    </w:p>
  </w:endnote>
  <w:endnote w:type="continuationSeparator" w:id="1">
    <w:p w:rsidR="003E0788" w:rsidRDefault="003E0788" w:rsidP="008C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788" w:rsidRDefault="003E0788" w:rsidP="008C4CE3">
      <w:r>
        <w:separator/>
      </w:r>
    </w:p>
  </w:footnote>
  <w:footnote w:type="continuationSeparator" w:id="1">
    <w:p w:rsidR="003E0788" w:rsidRDefault="003E0788" w:rsidP="008C4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1F6"/>
    <w:rsid w:val="003301F6"/>
    <w:rsid w:val="003E0788"/>
    <w:rsid w:val="005F4A29"/>
    <w:rsid w:val="008C4CE3"/>
    <w:rsid w:val="00D032E8"/>
    <w:rsid w:val="00F8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01F6"/>
    <w:rPr>
      <w:rFonts w:eastAsia="黑体"/>
      <w:sz w:val="28"/>
    </w:rPr>
  </w:style>
  <w:style w:type="character" w:customStyle="1" w:styleId="Char">
    <w:name w:val="正文文本 Char"/>
    <w:basedOn w:val="a0"/>
    <w:link w:val="a3"/>
    <w:rsid w:val="003301F6"/>
    <w:rPr>
      <w:rFonts w:ascii="Times New Roman" w:eastAsia="黑体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8C4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C4CE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C4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C4C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01F6"/>
    <w:rPr>
      <w:rFonts w:eastAsia="黑体"/>
      <w:sz w:val="28"/>
    </w:rPr>
  </w:style>
  <w:style w:type="character" w:customStyle="1" w:styleId="Char">
    <w:name w:val="正文文本 Char"/>
    <w:basedOn w:val="a0"/>
    <w:link w:val="a3"/>
    <w:rsid w:val="003301F6"/>
    <w:rPr>
      <w:rFonts w:ascii="Times New Roman" w:eastAsia="黑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jijiangli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gcc.org.c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蔡铎</cp:lastModifiedBy>
  <cp:revision>4</cp:revision>
  <dcterms:created xsi:type="dcterms:W3CDTF">2017-05-16T08:30:00Z</dcterms:created>
  <dcterms:modified xsi:type="dcterms:W3CDTF">2017-05-16T22:38:00Z</dcterms:modified>
</cp:coreProperties>
</file>